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7E79" w14:textId="205552D9" w:rsidR="002A762C" w:rsidRDefault="00574397" w:rsidP="00AD7670">
      <w:pPr>
        <w:pStyle w:val="Otsikko1"/>
      </w:pPr>
      <w:bookmarkStart w:id="0" w:name="_Toc535226421"/>
      <w:bookmarkStart w:id="1" w:name="_Toc535232263"/>
      <w:bookmarkStart w:id="2" w:name="_Toc535233216"/>
      <w:bookmarkStart w:id="3" w:name="_Toc25315532"/>
      <w:bookmarkStart w:id="4" w:name="_Toc71558668"/>
      <w:bookmarkStart w:id="5" w:name="_Toc200621212"/>
      <w:r w:rsidRPr="002A762C">
        <w:rPr>
          <w:noProof/>
        </w:rPr>
        <w:drawing>
          <wp:anchor distT="0" distB="0" distL="114300" distR="114300" simplePos="0" relativeHeight="251658240" behindDoc="1" locked="0" layoutInCell="1" allowOverlap="1" wp14:anchorId="5697C2CD" wp14:editId="36E7DB1E">
            <wp:simplePos x="0" y="0"/>
            <wp:positionH relativeFrom="margin">
              <wp:posOffset>98701</wp:posOffset>
            </wp:positionH>
            <wp:positionV relativeFrom="paragraph">
              <wp:posOffset>-338620</wp:posOffset>
            </wp:positionV>
            <wp:extent cx="3134727" cy="755374"/>
            <wp:effectExtent l="0" t="0" r="0" b="6985"/>
            <wp:wrapNone/>
            <wp:docPr id="313" name="Shape 313" descr="Kaikukorti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Shape 313" descr="kaikukortti_logo_transp_02_.jpg"/>
                    <pic:cNvPicPr preferRelativeResize="0"/>
                  </pic:nvPicPr>
                  <pic:blipFill rotWithShape="1"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143101" cy="75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bookmarkEnd w:id="5"/>
    </w:p>
    <w:p w14:paraId="45EAFFF4" w14:textId="77777777" w:rsidR="00CC45B4" w:rsidRDefault="00CC45B4" w:rsidP="002A762C">
      <w:pPr>
        <w:pStyle w:val="Otsikko"/>
        <w:rPr>
          <w:sz w:val="48"/>
          <w:szCs w:val="48"/>
        </w:rPr>
      </w:pPr>
    </w:p>
    <w:p w14:paraId="176502CE" w14:textId="77777777" w:rsidR="00EB57B5" w:rsidRPr="00EB57B5" w:rsidRDefault="7DE48132" w:rsidP="00EB57B5">
      <w:pPr>
        <w:pStyle w:val="Otsikko1"/>
        <w:rPr>
          <w:color w:val="auto"/>
          <w:sz w:val="48"/>
          <w:szCs w:val="48"/>
        </w:rPr>
      </w:pPr>
      <w:bookmarkStart w:id="6" w:name="_Toc25315533"/>
      <w:bookmarkStart w:id="7" w:name="_Toc71558669"/>
      <w:bookmarkStart w:id="8" w:name="_Toc200621213"/>
      <w:r w:rsidRPr="00EB57B5">
        <w:rPr>
          <w:color w:val="auto"/>
          <w:sz w:val="48"/>
          <w:szCs w:val="48"/>
        </w:rPr>
        <w:t>Ohjeita Kaikukortti-InDesign-materiaalin ja Kaikukortin verkkosivujen työstämiseen</w:t>
      </w:r>
      <w:bookmarkEnd w:id="6"/>
      <w:bookmarkEnd w:id="7"/>
      <w:bookmarkEnd w:id="8"/>
    </w:p>
    <w:p w14:paraId="5AD67D46" w14:textId="3E430530" w:rsidR="002A762C" w:rsidRDefault="00EB57B5" w:rsidP="00EB57B5">
      <w:r>
        <w:t>P</w:t>
      </w:r>
      <w:r w:rsidR="7DE48132">
        <w:t xml:space="preserve">äivitetty </w:t>
      </w:r>
      <w:r w:rsidR="248B9588">
        <w:t>1</w:t>
      </w:r>
      <w:r w:rsidR="00512D5C">
        <w:t>2</w:t>
      </w:r>
      <w:r w:rsidR="248B9588">
        <w:t>.</w:t>
      </w:r>
      <w:r w:rsidR="00512D5C">
        <w:t>6</w:t>
      </w:r>
      <w:r w:rsidR="7DE48132">
        <w:t>.20</w:t>
      </w:r>
      <w:r w:rsidR="498BFDF1">
        <w:t>2</w:t>
      </w:r>
      <w:r w:rsidR="00512D5C">
        <w:t>5</w:t>
      </w:r>
      <w:r>
        <w:t>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398047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A8E9B5" w14:textId="77777777" w:rsidR="00104C2E" w:rsidRDefault="00574397" w:rsidP="005356AD">
          <w:pPr>
            <w:pStyle w:val="Sisllysluettelonotsikko"/>
            <w:rPr>
              <w:noProof/>
            </w:rPr>
          </w:pPr>
          <w:r>
            <w:t>Sisällys</w:t>
          </w:r>
          <w:r w:rsidR="00663B81">
            <w:t xml:space="preserve"> 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7D5D6041" w14:textId="0C1F554C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12" w:history="1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42926E" w14:textId="24101D9A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13" w:history="1">
            <w:r w:rsidRPr="00F924AD">
              <w:rPr>
                <w:rStyle w:val="Hyperlinkki"/>
                <w:noProof/>
              </w:rPr>
              <w:t>Ohjeita Kaikukortti-InDesign-materiaalin ja Kaikukortin verkkosivujen työstämiseen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F84054" w14:textId="2395C44A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14" w:history="1">
            <w:r w:rsidRPr="00F924AD">
              <w:rPr>
                <w:rStyle w:val="Hyperlinkki"/>
                <w:noProof/>
              </w:rPr>
              <w:t>1. Johdanto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8C377" w14:textId="3E5B43AA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15" w:history="1">
            <w:r w:rsidRPr="00F924AD">
              <w:rPr>
                <w:rStyle w:val="Hyperlinkki"/>
                <w:noProof/>
              </w:rPr>
              <w:t>2. Kaikukortin haltijalle suunnattu Kaikukortti-esite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F7AC1" w14:textId="7B49E3B5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16" w:history="1">
            <w:r w:rsidRPr="00F924AD">
              <w:rPr>
                <w:rStyle w:val="Hyperlinkki"/>
                <w:noProof/>
              </w:rPr>
              <w:t>3. Asiakkaan pahvisista Kaikukorteista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525BE" w14:textId="242424E3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17" w:history="1">
            <w:r w:rsidRPr="00F924AD">
              <w:rPr>
                <w:rStyle w:val="Hyperlinkki"/>
                <w:noProof/>
              </w:rPr>
              <w:t>4. Yhteisön pahvisista Kaikukorteista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55A583" w14:textId="59891D35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18" w:history="1">
            <w:r w:rsidRPr="00F924AD">
              <w:rPr>
                <w:rStyle w:val="Hyperlinkki"/>
                <w:noProof/>
              </w:rPr>
              <w:t>5. Julisteesta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BB9B56" w14:textId="33663C28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19" w:history="1">
            <w:r w:rsidRPr="00F924AD">
              <w:rPr>
                <w:rStyle w:val="Hyperlinkki"/>
                <w:noProof/>
              </w:rPr>
              <w:t>6. Graafinen materiaali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42F8C0" w14:textId="55AEAC87" w:rsidR="00104C2E" w:rsidRDefault="00104C2E">
          <w:pPr>
            <w:pStyle w:val="Sisluet2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0" w:history="1">
            <w:r w:rsidRPr="00F924AD">
              <w:rPr>
                <w:rStyle w:val="Hyperlinkki"/>
                <w:noProof/>
              </w:rPr>
              <w:t>6.1 Viestintäsuositukset liittyen Kaikukortin graafiseen profiiliin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DB4AA" w14:textId="71AA58F9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1" w:history="1">
            <w:r w:rsidRPr="00F924AD">
              <w:rPr>
                <w:rStyle w:val="Hyperlinkki"/>
                <w:noProof/>
              </w:rPr>
              <w:t>7. Muistattehan materiaalin esteettömyyden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8D292" w14:textId="1CA59CEC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2" w:history="1">
            <w:r w:rsidRPr="00F924AD">
              <w:rPr>
                <w:rStyle w:val="Hyperlinkki"/>
                <w:noProof/>
              </w:rPr>
              <w:t>8. Materiaalin lähettäminen kommentoitavaksi Kaikukeskukseen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30BB3" w14:textId="45D9E00E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3" w:history="1">
            <w:r w:rsidRPr="00F924AD">
              <w:rPr>
                <w:rStyle w:val="Hyperlinkki"/>
                <w:noProof/>
              </w:rPr>
              <w:t>9. QR- ja viivakoodien testaus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F491A4" w14:textId="79124A3E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4" w:history="1">
            <w:r w:rsidRPr="00F924AD">
              <w:rPr>
                <w:rStyle w:val="Hyperlinkki"/>
                <w:noProof/>
              </w:rPr>
              <w:t>10. Materiaalin painaminen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42297" w14:textId="0572A1CF" w:rsidR="00104C2E" w:rsidRDefault="00104C2E">
          <w:pPr>
            <w:pStyle w:val="Sisluet2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5" w:history="1">
            <w:r w:rsidRPr="00F924AD">
              <w:rPr>
                <w:rStyle w:val="Hyperlinkki"/>
                <w:rFonts w:eastAsia="Tahoma"/>
                <w:noProof/>
              </w:rPr>
              <w:t>10.1 Kaikukorttien painaminen: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2F9E73" w14:textId="7E9A9AFD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6" w:history="1">
            <w:r w:rsidRPr="00F924AD">
              <w:rPr>
                <w:rStyle w:val="Hyperlinkki"/>
                <w:noProof/>
              </w:rPr>
              <w:t>11. Kaikukortin paikallinen verkkosivu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E5FF7" w14:textId="7DB16713" w:rsidR="00104C2E" w:rsidRDefault="00104C2E">
          <w:pPr>
            <w:pStyle w:val="Sisluet2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7" w:history="1">
            <w:r w:rsidRPr="00F924AD">
              <w:rPr>
                <w:rStyle w:val="Hyperlinkki"/>
                <w:rFonts w:eastAsia="Tahoma"/>
                <w:noProof/>
              </w:rPr>
              <w:t>11.1 Verkkosivujen saavutettavuus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47DCA" w14:textId="4907D80A" w:rsidR="00104C2E" w:rsidRDefault="00104C2E">
          <w:pPr>
            <w:pStyle w:val="Sisluet2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8" w:history="1">
            <w:r w:rsidRPr="00F924AD">
              <w:rPr>
                <w:rStyle w:val="Hyperlinkki"/>
                <w:rFonts w:eastAsia="Tahoma"/>
                <w:noProof/>
              </w:rPr>
              <w:t>11.2 Palautesähköposti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2AA046" w14:textId="5BA46FB0" w:rsidR="00104C2E" w:rsidRDefault="00104C2E">
          <w:pPr>
            <w:pStyle w:val="Sisluet1"/>
            <w:tabs>
              <w:tab w:val="right" w:leader="dot" w:pos="9402"/>
            </w:tabs>
            <w:rPr>
              <w:rFonts w:eastAsiaTheme="minorEastAsia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200621229" w:history="1">
            <w:r w:rsidRPr="00F924AD">
              <w:rPr>
                <w:rStyle w:val="Hyperlinkki"/>
                <w:noProof/>
              </w:rPr>
              <w:t>Lisätietoa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_Toc200621229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B421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4ACF6" w14:textId="0E107998" w:rsidR="00574397" w:rsidRDefault="00574397">
          <w:r>
            <w:rPr>
              <w:b/>
              <w:bCs/>
            </w:rPr>
            <w:fldChar w:fldCharType="end"/>
          </w:r>
        </w:p>
      </w:sdtContent>
    </w:sdt>
    <w:p w14:paraId="0E11A86D" w14:textId="120ADFC0" w:rsidR="0040656F" w:rsidRDefault="00663B81" w:rsidP="00663B81">
      <w:pPr>
        <w:pStyle w:val="Otsikko1"/>
      </w:pPr>
      <w:bookmarkStart w:id="9" w:name="_Toc200621214"/>
      <w:r>
        <w:t>1. Johdanto</w:t>
      </w:r>
      <w:bookmarkEnd w:id="9"/>
    </w:p>
    <w:p w14:paraId="02967A43" w14:textId="77777777" w:rsidR="001A6CCF" w:rsidRDefault="00421D59" w:rsidP="001A6CCF">
      <w:pPr>
        <w:spacing w:after="0"/>
      </w:pPr>
      <w:r>
        <w:t>Paikallisen Kaikukortti-työryhmän vastuulla on huolehtia Kaikukortin paikallisen painetun viestintämateriaalin tuottamisesta. Käytännössä tämä tarkoittaa</w:t>
      </w:r>
      <w:r w:rsidR="00573CBC">
        <w:t>:</w:t>
      </w:r>
    </w:p>
    <w:p w14:paraId="5059FB52" w14:textId="77777777" w:rsidR="001A6CCF" w:rsidRDefault="00421D59" w:rsidP="001A6CCF">
      <w:pPr>
        <w:pStyle w:val="Luettelokappale"/>
        <w:numPr>
          <w:ilvl w:val="0"/>
          <w:numId w:val="4"/>
        </w:numPr>
        <w:spacing w:after="0" w:line="240" w:lineRule="auto"/>
        <w:ind w:left="714" w:hanging="357"/>
      </w:pPr>
      <w:r>
        <w:t>Kaikukorttia</w:t>
      </w:r>
    </w:p>
    <w:p w14:paraId="5FDFC327" w14:textId="65783A1B" w:rsidR="00421D59" w:rsidRDefault="00421D59" w:rsidP="001A6CCF">
      <w:pPr>
        <w:pStyle w:val="Luettelokappale"/>
        <w:numPr>
          <w:ilvl w:val="0"/>
          <w:numId w:val="4"/>
        </w:numPr>
        <w:spacing w:after="0" w:line="240" w:lineRule="auto"/>
        <w:ind w:left="714" w:hanging="357"/>
      </w:pPr>
      <w:r>
        <w:t>yhteis</w:t>
      </w:r>
      <w:r w:rsidRPr="001A6CCF">
        <w:rPr>
          <w:rFonts w:ascii="Calibri" w:hAnsi="Calibri" w:cs="Calibri"/>
        </w:rPr>
        <w:t>ö</w:t>
      </w:r>
      <w:r>
        <w:t>n Kaikukorttia</w:t>
      </w:r>
    </w:p>
    <w:p w14:paraId="264E9838" w14:textId="448419D4" w:rsidR="00421D59" w:rsidRDefault="00421D59" w:rsidP="001A6CCF">
      <w:pPr>
        <w:pStyle w:val="Luettelokappale"/>
        <w:numPr>
          <w:ilvl w:val="0"/>
          <w:numId w:val="4"/>
        </w:numPr>
        <w:spacing w:after="0" w:line="240" w:lineRule="auto"/>
        <w:ind w:left="714" w:hanging="357"/>
      </w:pPr>
      <w:r>
        <w:t>Kaikukortti-esitett</w:t>
      </w:r>
      <w:r w:rsidRPr="00421D59">
        <w:rPr>
          <w:rFonts w:ascii="Calibri" w:hAnsi="Calibri" w:cs="Calibri"/>
        </w:rPr>
        <w:t>ä</w:t>
      </w:r>
    </w:p>
    <w:p w14:paraId="30326926" w14:textId="1793AD86" w:rsidR="00421D59" w:rsidRDefault="00421D59" w:rsidP="001A6CCF">
      <w:pPr>
        <w:pStyle w:val="Luettelokappale"/>
        <w:numPr>
          <w:ilvl w:val="0"/>
          <w:numId w:val="4"/>
        </w:numPr>
        <w:spacing w:after="0" w:line="240" w:lineRule="auto"/>
        <w:ind w:left="714" w:hanging="357"/>
      </w:pPr>
      <w:r>
        <w:t>Kaikukortti-julistetta</w:t>
      </w:r>
      <w:r w:rsidR="00573CBC">
        <w:t>.</w:t>
      </w:r>
    </w:p>
    <w:p w14:paraId="125CBF3D" w14:textId="271B7AE6" w:rsidR="00421D59" w:rsidRDefault="00421D59" w:rsidP="0064091B">
      <w:pPr>
        <w:spacing w:before="120" w:after="120"/>
      </w:pPr>
      <w:r>
        <w:t xml:space="preserve">Esitteistä, julisteista ja verkkosivuista kannattaa tehdä mahdollisuuksien mukaan käännökset </w:t>
      </w:r>
      <w:r w:rsidR="00106A54">
        <w:t xml:space="preserve">englanniksi sekä </w:t>
      </w:r>
      <w:r>
        <w:t xml:space="preserve">esimerkiksi </w:t>
      </w:r>
      <w:r w:rsidR="00106A54">
        <w:t xml:space="preserve">muilla alueen yleisimmillä vähemmistökielillä. </w:t>
      </w:r>
    </w:p>
    <w:p w14:paraId="28C59554" w14:textId="7506A0CD" w:rsidR="007F0E71" w:rsidRDefault="00421D59" w:rsidP="00421D59">
      <w:r>
        <w:lastRenderedPageBreak/>
        <w:t>Esitteet on tärkeää painattaa, sillä joillakin Kaikukortin haltijoilla ei välttämättä ole pääsyä verkkoon.</w:t>
      </w:r>
    </w:p>
    <w:p w14:paraId="024B5A55" w14:textId="306828BE" w:rsidR="1682CE39" w:rsidRDefault="1682CE39" w:rsidP="6F488BD7">
      <w:pPr>
        <w:rPr>
          <w:rStyle w:val="Hyperlinkki"/>
        </w:rPr>
      </w:pPr>
      <w:r>
        <w:t>Saatte Kulttuuria kaikille</w:t>
      </w:r>
      <w:r w:rsidR="53789A0A">
        <w:t xml:space="preserve"> </w:t>
      </w:r>
      <w:r>
        <w:t xml:space="preserve">-palvelulta </w:t>
      </w:r>
      <w:r w:rsidR="009D6803">
        <w:t>InDesign-</w:t>
      </w:r>
      <w:r>
        <w:t xml:space="preserve">mallipohjat alueenne Kaikukortti-materiaaleja (Kaikukortti, yhteisön </w:t>
      </w:r>
      <w:r w:rsidR="00DD2F6E">
        <w:t>K</w:t>
      </w:r>
      <w:r>
        <w:t>aikukortti, asiakasesite</w:t>
      </w:r>
      <w:r w:rsidR="00DD2F6E">
        <w:t xml:space="preserve"> ja </w:t>
      </w:r>
      <w:r>
        <w:t xml:space="preserve">juliste) varten. </w:t>
      </w:r>
      <w:r w:rsidR="00A656BA">
        <w:t xml:space="preserve">InDesign-pohjat voi ladata </w:t>
      </w:r>
      <w:r w:rsidR="3D5F8F2C">
        <w:t>osoitteesta</w:t>
      </w:r>
      <w:r w:rsidR="00A656BA">
        <w:t xml:space="preserve">: </w:t>
      </w:r>
      <w:hyperlink r:id="rId12">
        <w:r w:rsidR="7F30525C" w:rsidRPr="6F488BD7">
          <w:rPr>
            <w:rStyle w:val="Hyperlinkki"/>
          </w:rPr>
          <w:t>www.kaikukortti.fi/vastuuhenkiloille/ohjeet-ja-materiaalit</w:t>
        </w:r>
      </w:hyperlink>
      <w:r w:rsidR="7F30525C">
        <w:t xml:space="preserve">. </w:t>
      </w:r>
    </w:p>
    <w:p w14:paraId="36D3DA8E" w14:textId="026C0428" w:rsidR="1D2E9025" w:rsidRDefault="1D2E9025" w:rsidP="1D2E9025">
      <w:r>
        <w:t xml:space="preserve">Voitte halutessanne käyttää omassa Kaikukortti-kokeilussanne edellä mainittuja pohjia </w:t>
      </w:r>
      <w:r w:rsidRPr="1D2E9025">
        <w:rPr>
          <w:rFonts w:ascii="Calibri" w:eastAsia="Calibri" w:hAnsi="Calibri" w:cs="Calibri"/>
        </w:rPr>
        <w:t>esitteen graafisen ilmeen mallina.</w:t>
      </w:r>
    </w:p>
    <w:p w14:paraId="70E25FF3" w14:textId="4CDC1986" w:rsidR="1682CE39" w:rsidRDefault="00663B81" w:rsidP="00663B81">
      <w:pPr>
        <w:pStyle w:val="Otsikko1"/>
      </w:pPr>
      <w:bookmarkStart w:id="10" w:name="_Toc200621215"/>
      <w:r>
        <w:t xml:space="preserve">2. </w:t>
      </w:r>
      <w:r w:rsidR="00864328">
        <w:t>Kaikukortin haltijalle suunnattu Kaikukortti-esite</w:t>
      </w:r>
      <w:bookmarkEnd w:id="10"/>
      <w:r w:rsidR="00864328">
        <w:t xml:space="preserve"> </w:t>
      </w:r>
    </w:p>
    <w:p w14:paraId="7F8243CF" w14:textId="42017711" w:rsidR="0095203F" w:rsidRDefault="0095203F" w:rsidP="0095203F">
      <w:r>
        <w:t xml:space="preserve">Kaikukortti-esite annetaan asiakkaalle samassa yhteydessä kuin Kaikukortti. Esite kertoo Kaikukortista pähkinänkuoressa, kuten mikä kortti on ja miten sitä voi käyttää. Lisäksi esitteessä kerrotaan paikallisen Kaikukortti-verkoston </w:t>
      </w:r>
      <w:r w:rsidR="00DA1685">
        <w:t>Kaikukortti-</w:t>
      </w:r>
      <w:r>
        <w:t>kohteet eli kaikki mukana olevat kulttuuri</w:t>
      </w:r>
      <w:r w:rsidR="004C5067">
        <w:t>-</w:t>
      </w:r>
      <w:r w:rsidR="00DA1685">
        <w:t xml:space="preserve"> ja liikuntatoimijat</w:t>
      </w:r>
      <w:r w:rsidR="00512D5C">
        <w:t xml:space="preserve">. </w:t>
      </w:r>
      <w:r w:rsidR="00DA1685" w:rsidRPr="00DA1685">
        <w:rPr>
          <w:b/>
          <w:bCs/>
        </w:rPr>
        <w:t>Huom.</w:t>
      </w:r>
      <w:r w:rsidR="00DA1685">
        <w:t xml:space="preserve"> </w:t>
      </w:r>
      <w:r w:rsidR="00512D5C">
        <w:t>Aiemmin esitteessä kerrottiin myös kaikki paikalliset</w:t>
      </w:r>
      <w:r>
        <w:t xml:space="preserve"> Kaikukortin jakajat</w:t>
      </w:r>
      <w:r w:rsidR="00512D5C">
        <w:t>, mutta sen tiedon voi jättää jatkossa pois</w:t>
      </w:r>
      <w:r>
        <w:t>.</w:t>
      </w:r>
      <w:r w:rsidR="004C5067">
        <w:t xml:space="preserve"> Tärkeää on, että jakajat luetellaan jollakin paikallisella, esim. hyvinvointialueen ylläpitämällä Kaikukortti-verkkosivulla. </w:t>
      </w:r>
    </w:p>
    <w:p w14:paraId="5B532376" w14:textId="6D3D8582" w:rsidR="1682CE39" w:rsidRDefault="1682CE39" w:rsidP="1682CE39">
      <w:r w:rsidRPr="1682CE39">
        <w:t xml:space="preserve">Asiakasesitteen mallipohja on saatavilla InDesign-tiedostona </w:t>
      </w:r>
      <w:r w:rsidR="00356D20">
        <w:t>”</w:t>
      </w:r>
      <w:r w:rsidRPr="1682CE39">
        <w:t>vihko”- ja “haitari”</w:t>
      </w:r>
      <w:r w:rsidR="00A26810">
        <w:t>-muotoisena esitteenä</w:t>
      </w:r>
      <w:r w:rsidR="00DD099F">
        <w:t xml:space="preserve">. </w:t>
      </w:r>
      <w:r w:rsidR="00CA5818">
        <w:t>Neliön muotoisesta v</w:t>
      </w:r>
      <w:r w:rsidR="00DD099F">
        <w:t>ihk</w:t>
      </w:r>
      <w:r w:rsidR="00A26810">
        <w:t>osta</w:t>
      </w:r>
      <w:r w:rsidR="00DD099F">
        <w:t xml:space="preserve"> on</w:t>
      </w:r>
      <w:r w:rsidR="00CA5818">
        <w:t xml:space="preserve"> kahta eri kokoa.</w:t>
      </w:r>
      <w:r w:rsidR="00DD099F">
        <w:t xml:space="preserve"> </w:t>
      </w:r>
      <w:r w:rsidR="002C22B6">
        <w:t xml:space="preserve">Isommassa esitteessä on valmiiksi mukana sisällysluettelo, joka voi helpottaa esitteen käyttämistä. </w:t>
      </w:r>
      <w:r w:rsidRPr="7DE48132">
        <w:t>Voitte käyttää ihan sen muotoista esitettä</w:t>
      </w:r>
      <w:r w:rsidR="00663B81">
        <w:t>,</w:t>
      </w:r>
      <w:r w:rsidRPr="7DE48132">
        <w:t xml:space="preserve"> joka tuntuu teistä toimivimmalta, myös jotakin muuta </w:t>
      </w:r>
      <w:r w:rsidR="00CA5818" w:rsidRPr="7DE48132">
        <w:t>kuin vihko- tai haitarimallia</w:t>
      </w:r>
      <w:r w:rsidRPr="7DE48132">
        <w:t xml:space="preserve">. </w:t>
      </w:r>
      <w:r w:rsidR="00924EB2" w:rsidRPr="7DE48132">
        <w:t>Esimerkiksi A5-vihko</w:t>
      </w:r>
      <w:r w:rsidR="009D6803" w:rsidRPr="7DE48132">
        <w:t xml:space="preserve"> voi olla helppo tulostaa</w:t>
      </w:r>
      <w:r w:rsidR="00A85004" w:rsidRPr="7DE48132">
        <w:t xml:space="preserve"> itse</w:t>
      </w:r>
      <w:r w:rsidR="009D6803" w:rsidRPr="7DE48132">
        <w:t>.</w:t>
      </w:r>
    </w:p>
    <w:p w14:paraId="1F0CB291" w14:textId="329AC45A" w:rsidR="1682CE39" w:rsidRDefault="1682CE39" w:rsidP="1682CE39">
      <w:r>
        <w:t>Voitte hyödyntää esitteessä Kaikukortin valtakunnallista designia, mutta voitte käyttää myös esimerkiksi valokuvia</w:t>
      </w:r>
      <w:r w:rsidR="2D84208D">
        <w:t>,</w:t>
      </w:r>
      <w:r>
        <w:t xml:space="preserve"> jos haluatte!</w:t>
      </w:r>
    </w:p>
    <w:p w14:paraId="2AFB2F85" w14:textId="0843E8D0" w:rsidR="00D3574D" w:rsidRDefault="7DE48132" w:rsidP="7DE48132">
      <w:r>
        <w:t xml:space="preserve">Kaikukortti-esitteessä tulee käyttää valmista tekstipohjaa. Ajantasainen </w:t>
      </w:r>
      <w:r w:rsidR="4E2B5973">
        <w:t>Kaikukortti-asiakasesitteen teksti</w:t>
      </w:r>
      <w:r>
        <w:t xml:space="preserve"> on saatavilla </w:t>
      </w:r>
      <w:r w:rsidR="40E09574">
        <w:t>osoitteessa</w:t>
      </w:r>
      <w:r>
        <w:t>:</w:t>
      </w:r>
      <w:r w:rsidR="6A5E9D14">
        <w:t xml:space="preserve"> </w:t>
      </w:r>
      <w:hyperlink r:id="rId13">
        <w:r w:rsidR="24319D50" w:rsidRPr="6F488BD7">
          <w:rPr>
            <w:rStyle w:val="Hyperlinkki"/>
          </w:rPr>
          <w:t>www.kaikukortti.fi/vastuuhenkiloille/ohjeet-ja-materiaalit</w:t>
        </w:r>
      </w:hyperlink>
      <w:r w:rsidR="24319D50">
        <w:t xml:space="preserve">. </w:t>
      </w:r>
    </w:p>
    <w:p w14:paraId="04C66682" w14:textId="11FC342C" w:rsidR="00B2460C" w:rsidRDefault="7DE48132" w:rsidP="7DE48132">
      <w:pPr>
        <w:rPr>
          <w:rFonts w:ascii="Calibri" w:eastAsia="Calibri" w:hAnsi="Calibri" w:cs="Calibri"/>
        </w:rPr>
      </w:pPr>
      <w:r w:rsidRPr="405B2C2B">
        <w:rPr>
          <w:rFonts w:ascii="Calibri" w:eastAsia="Calibri" w:hAnsi="Calibri" w:cs="Calibri"/>
        </w:rPr>
        <w:t>Suosittelemm</w:t>
      </w:r>
      <w:r w:rsidR="774041A6" w:rsidRPr="405B2C2B">
        <w:rPr>
          <w:rFonts w:ascii="Calibri" w:eastAsia="Calibri" w:hAnsi="Calibri" w:cs="Calibri"/>
        </w:rPr>
        <w:t>e,</w:t>
      </w:r>
      <w:r w:rsidRPr="405B2C2B">
        <w:rPr>
          <w:rFonts w:ascii="Calibri" w:eastAsia="Calibri" w:hAnsi="Calibri" w:cs="Calibri"/>
        </w:rPr>
        <w:t xml:space="preserve"> että hyödynnätte </w:t>
      </w:r>
      <w:r w:rsidR="20D78B3E" w:rsidRPr="405B2C2B">
        <w:rPr>
          <w:rFonts w:ascii="Calibri" w:eastAsia="Calibri" w:hAnsi="Calibri" w:cs="Calibri"/>
        </w:rPr>
        <w:t>tarvittaessa e</w:t>
      </w:r>
      <w:r w:rsidRPr="405B2C2B">
        <w:rPr>
          <w:rFonts w:ascii="Calibri" w:eastAsia="Calibri" w:hAnsi="Calibri" w:cs="Calibri"/>
        </w:rPr>
        <w:t>nglannin- ja ruotsinkielisiä esitepohji</w:t>
      </w:r>
      <w:r w:rsidR="151A1857" w:rsidRPr="405B2C2B">
        <w:rPr>
          <w:rFonts w:ascii="Calibri" w:eastAsia="Calibri" w:hAnsi="Calibri" w:cs="Calibri"/>
        </w:rPr>
        <w:t>a</w:t>
      </w:r>
      <w:r w:rsidRPr="405B2C2B">
        <w:rPr>
          <w:rFonts w:ascii="Calibri" w:eastAsia="Calibri" w:hAnsi="Calibri" w:cs="Calibri"/>
        </w:rPr>
        <w:t xml:space="preserve">. </w:t>
      </w:r>
    </w:p>
    <w:p w14:paraId="0AA64ECE" w14:textId="61992E3D" w:rsidR="0095203F" w:rsidRDefault="0095203F" w:rsidP="00B2460C">
      <w:pPr>
        <w:pStyle w:val="Luettelokappale"/>
        <w:numPr>
          <w:ilvl w:val="0"/>
          <w:numId w:val="11"/>
        </w:numPr>
      </w:pPr>
      <w:r>
        <w:t xml:space="preserve">Tekstipohja tulee päivittää paikallisilla yksityiskohdilla ja tiedoilla. </w:t>
      </w:r>
      <w:r w:rsidR="004C5067">
        <w:t>(</w:t>
      </w:r>
      <w:r>
        <w:t>Kortin jakajista ja</w:t>
      </w:r>
      <w:r w:rsidR="004C5067">
        <w:t>)</w:t>
      </w:r>
      <w:r>
        <w:t xml:space="preserve"> </w:t>
      </w:r>
      <w:r w:rsidR="004C5067">
        <w:t>Kaikukortti-</w:t>
      </w:r>
      <w:r>
        <w:t>kohteista laitetaan nimi, verkkosivu, puhelinnumero ja osoite. Puhelinnumero kannattaa olla henkilölle, joka tuntee kohteessa Kaikukorttia ainakin jonkin verran.</w:t>
      </w:r>
      <w:r w:rsidR="004F442F">
        <w:t xml:space="preserve"> (Huom. ei työntekijän nimeä!)</w:t>
      </w:r>
    </w:p>
    <w:p w14:paraId="394BE2D2" w14:textId="6D930105" w:rsidR="008958A7" w:rsidRDefault="00663B81" w:rsidP="00663B81">
      <w:pPr>
        <w:pStyle w:val="Otsikko1"/>
      </w:pPr>
      <w:bookmarkStart w:id="11" w:name="_Toc200621216"/>
      <w:r>
        <w:t xml:space="preserve">3. </w:t>
      </w:r>
      <w:r w:rsidR="0059172C">
        <w:t xml:space="preserve">Asiakkaan </w:t>
      </w:r>
      <w:r w:rsidR="00DA1685">
        <w:t xml:space="preserve">pahvisista </w:t>
      </w:r>
      <w:r w:rsidR="1682CE39" w:rsidRPr="1682CE39">
        <w:t>Kaikukorteista</w:t>
      </w:r>
      <w:bookmarkEnd w:id="11"/>
    </w:p>
    <w:p w14:paraId="75B3B073" w14:textId="47CCD9F8" w:rsidR="008958A7" w:rsidRDefault="7A90D2CA" w:rsidP="008958A7">
      <w:r>
        <w:t>Kaikukortin mallipohja on saatavilla InDesign-tiedostona.</w:t>
      </w:r>
      <w:r w:rsidR="749B0A58">
        <w:t xml:space="preserve"> Kortti</w:t>
      </w:r>
      <w:r w:rsidR="7C438F07">
        <w:t>pohja</w:t>
      </w:r>
      <w:r w:rsidR="749B0A58">
        <w:t xml:space="preserve"> on saatavana </w:t>
      </w:r>
      <w:r w:rsidR="4F12E189">
        <w:t xml:space="preserve">sekä </w:t>
      </w:r>
      <w:r w:rsidR="749B0A58">
        <w:t>suomen</w:t>
      </w:r>
      <w:r w:rsidR="43A7C877">
        <w:t>- että ruotsin</w:t>
      </w:r>
      <w:r w:rsidR="749B0A58">
        <w:t>kielisenä.</w:t>
      </w:r>
    </w:p>
    <w:p w14:paraId="4DEBBA10" w14:textId="1697539B" w:rsidR="00271180" w:rsidRDefault="00163D24" w:rsidP="00163D24">
      <w:r>
        <w:t xml:space="preserve">Asiakkaan </w:t>
      </w:r>
      <w:r w:rsidR="00271180">
        <w:t>Kaikukortti on pahvinen kortti</w:t>
      </w:r>
      <w:r w:rsidR="00401867">
        <w:t xml:space="preserve"> tai Mobiili-kortti</w:t>
      </w:r>
      <w:r w:rsidR="00271180">
        <w:t xml:space="preserve">. </w:t>
      </w:r>
      <w:r w:rsidR="00401867">
        <w:t>Pahvisen Kaikukortn</w:t>
      </w:r>
      <w:r w:rsidR="00271180">
        <w:t xml:space="preserve"> etukannessa on Kaikukortin logo ja kortin yksilöivä tunnus sekä kortin tunnus tulostettuna QR-koodina ja takakannessa Code 39 standardin mukaisena viivakoodina. </w:t>
      </w:r>
      <w:r w:rsidR="005F4D98">
        <w:t xml:space="preserve">QR-koodille ja viivakoodille on varattava tilaa </w:t>
      </w:r>
      <w:r w:rsidR="006C4717">
        <w:t xml:space="preserve">kortteja suunniteltaessa. </w:t>
      </w:r>
      <w:r w:rsidR="00271180">
        <w:t xml:space="preserve">Kortin sisäaukeamalle kirjoitetaan mm. </w:t>
      </w:r>
      <w:r>
        <w:t xml:space="preserve">asiakkaan nimi, mahdollisten lasten tai lastenlapsien määrä </w:t>
      </w:r>
      <w:r w:rsidR="00271180">
        <w:t xml:space="preserve">ja kortin viimeinen voimassaolopäivä. </w:t>
      </w:r>
    </w:p>
    <w:p w14:paraId="674DDE16" w14:textId="0C8148A4" w:rsidR="00271180" w:rsidRDefault="00163D24" w:rsidP="00163D24">
      <w:r>
        <w:t>Asiakkaan</w:t>
      </w:r>
      <w:r w:rsidR="00271180">
        <w:t xml:space="preserve"> Kaikukortteihin tulostetaan kortin yksilöivä tunnus. Tunnukset toimittaa Kaiku</w:t>
      </w:r>
      <w:r w:rsidR="00401867">
        <w:t>keskus</w:t>
      </w:r>
      <w:r w:rsidR="00271180">
        <w:t xml:space="preserve">. </w:t>
      </w:r>
      <w:r>
        <w:t>Asiakkaan</w:t>
      </w:r>
      <w:r w:rsidR="00271180">
        <w:t xml:space="preserve"> Kaikukortit alkavat AINA </w:t>
      </w:r>
      <w:r>
        <w:t>A</w:t>
      </w:r>
      <w:r w:rsidR="00271180">
        <w:t xml:space="preserve">-kirjaimella, jota seuraa joko kirjain M ja kahdeksan numeroa (maakuntakohtainen kortti) tai suoraan yhdeksän numeroa (kuntakohtainen kortti). Tunnuksen pituus on aina 10 merkkiä. </w:t>
      </w:r>
    </w:p>
    <w:p w14:paraId="6F6F2C3C" w14:textId="6F8C69D5" w:rsidR="00A726CC" w:rsidRDefault="00A726CC" w:rsidP="002C72F7">
      <w:r>
        <w:t>Kortteja kannattaa painaa runsaasti</w:t>
      </w:r>
      <w:r w:rsidR="009F6822">
        <w:t>,</w:t>
      </w:r>
      <w:r>
        <w:t xml:space="preserve"> etteiv</w:t>
      </w:r>
      <w:r w:rsidRPr="002C72F7">
        <w:rPr>
          <w:rFonts w:ascii="Calibri" w:hAnsi="Calibri" w:cs="Calibri"/>
        </w:rPr>
        <w:t>ä</w:t>
      </w:r>
      <w:r>
        <w:t>t ne lopu kesken.</w:t>
      </w:r>
    </w:p>
    <w:p w14:paraId="14298602" w14:textId="3A191923" w:rsidR="1682CE39" w:rsidRDefault="00663B81" w:rsidP="00663B81">
      <w:pPr>
        <w:pStyle w:val="Otsikko1"/>
        <w:rPr>
          <w:rFonts w:ascii="Tahoma" w:eastAsia="Tahoma" w:hAnsi="Tahoma" w:cs="Tahoma"/>
          <w:sz w:val="20"/>
          <w:szCs w:val="20"/>
        </w:rPr>
      </w:pPr>
      <w:bookmarkStart w:id="12" w:name="_Toc200621217"/>
      <w:r>
        <w:lastRenderedPageBreak/>
        <w:t xml:space="preserve">4. </w:t>
      </w:r>
      <w:r w:rsidR="008825D3">
        <w:t>Y</w:t>
      </w:r>
      <w:r w:rsidR="1682CE39" w:rsidRPr="1682CE39">
        <w:t xml:space="preserve">hteisön </w:t>
      </w:r>
      <w:r w:rsidR="00DA1685">
        <w:t xml:space="preserve">pahvisista </w:t>
      </w:r>
      <w:r w:rsidR="1682CE39" w:rsidRPr="1682CE39">
        <w:t>Kaikukorteista</w:t>
      </w:r>
      <w:bookmarkEnd w:id="12"/>
    </w:p>
    <w:p w14:paraId="445A4609" w14:textId="6B4E368A" w:rsidR="00EB1FE0" w:rsidRDefault="29CFED1F" w:rsidP="008958A7">
      <w:r>
        <w:t>Yhteisön Kaikukortin mallipohja on saatavilla InDesign-tiedostona. Kortti</w:t>
      </w:r>
      <w:r w:rsidR="45FE1EF9">
        <w:t>pohja</w:t>
      </w:r>
      <w:r>
        <w:t xml:space="preserve"> on saatavana </w:t>
      </w:r>
      <w:r w:rsidR="0FED65A1">
        <w:t>sekä</w:t>
      </w:r>
      <w:r>
        <w:t xml:space="preserve"> suomen</w:t>
      </w:r>
      <w:r w:rsidR="5F992393">
        <w:t>- että ruotsin</w:t>
      </w:r>
      <w:r>
        <w:t>kielisenä.</w:t>
      </w:r>
    </w:p>
    <w:p w14:paraId="07CC761D" w14:textId="779AF8E7" w:rsidR="0070685C" w:rsidRDefault="55B2A9CB" w:rsidP="008958A7">
      <w:r>
        <w:t>Yhteisön Kaikukortti on pahvinen kortti</w:t>
      </w:r>
      <w:r w:rsidR="00401867">
        <w:t xml:space="preserve"> tai Mobiilikortti.</w:t>
      </w:r>
      <w:r>
        <w:t xml:space="preserve"> </w:t>
      </w:r>
      <w:r w:rsidR="00DA1685">
        <w:t>Pahvisen yhteisön Kaiku</w:t>
      </w:r>
      <w:r w:rsidR="00401867">
        <w:t>kor</w:t>
      </w:r>
      <w:r w:rsidR="00DA1685">
        <w:t xml:space="preserve">tin </w:t>
      </w:r>
      <w:r w:rsidR="117E8F31">
        <w:t>etu</w:t>
      </w:r>
      <w:r w:rsidR="2E854194">
        <w:t>kannessa on Kaikukortin logo</w:t>
      </w:r>
      <w:r w:rsidR="1AB48D8F">
        <w:t xml:space="preserve"> ja sana ”YHTEISÖ”</w:t>
      </w:r>
      <w:r w:rsidR="5B18C608">
        <w:t xml:space="preserve"> tai “SAMFUND”</w:t>
      </w:r>
      <w:r w:rsidR="2E854194">
        <w:t xml:space="preserve">, kortin yksilöivä </w:t>
      </w:r>
      <w:r w:rsidR="08F23C91">
        <w:t xml:space="preserve">tunnus sekä kortin tunnus </w:t>
      </w:r>
      <w:r w:rsidR="117E8F31">
        <w:t xml:space="preserve">tulostettuna </w:t>
      </w:r>
      <w:r w:rsidR="08F23C91">
        <w:t>QR-koodina</w:t>
      </w:r>
      <w:r w:rsidR="1A5AA04A">
        <w:t xml:space="preserve"> ja takakannessa </w:t>
      </w:r>
      <w:r w:rsidR="2B735828">
        <w:t>Code 39 standardin mukaisena viivakoodina</w:t>
      </w:r>
      <w:r w:rsidR="117E8F31">
        <w:t xml:space="preserve">. </w:t>
      </w:r>
      <w:r>
        <w:t xml:space="preserve">Kortin sisäaukeamalle </w:t>
      </w:r>
      <w:r w:rsidR="1E8D2E53">
        <w:t>kirjoitetaan mm. jakajatahon nimi ja kortin viimeinen voimassaolopäivä.</w:t>
      </w:r>
      <w:r w:rsidR="56686991">
        <w:t xml:space="preserve"> </w:t>
      </w:r>
    </w:p>
    <w:p w14:paraId="12F2E4DD" w14:textId="73969741" w:rsidR="003E454C" w:rsidRDefault="00D05C2A" w:rsidP="0070685C">
      <w:r>
        <w:t xml:space="preserve">Yhteisön Kaikukortteihin </w:t>
      </w:r>
      <w:r w:rsidR="00677ED5">
        <w:t>tulostetaan kortin yksilöivä tunnus. Tunnuks</w:t>
      </w:r>
      <w:r w:rsidR="00F46534">
        <w:t>et toimittaa</w:t>
      </w:r>
      <w:r w:rsidR="00677ED5">
        <w:t xml:space="preserve"> Kaiku</w:t>
      </w:r>
      <w:r w:rsidR="00401867">
        <w:t>keskus</w:t>
      </w:r>
      <w:r w:rsidR="00F46534">
        <w:t xml:space="preserve">. </w:t>
      </w:r>
      <w:r w:rsidR="0056305D">
        <w:t>Yhteisön Kaikukortit alkavat AINA Y-kirjaimella</w:t>
      </w:r>
      <w:r w:rsidR="00903C51">
        <w:t xml:space="preserve">, jota seuraa joko kirjain M ja kahdeksan numeroa </w:t>
      </w:r>
      <w:r w:rsidR="003E454C">
        <w:t xml:space="preserve">(maakuntakohtainen kortti) </w:t>
      </w:r>
      <w:r w:rsidR="00645CE0">
        <w:t>tai suoraan yhdeksän numeroa</w:t>
      </w:r>
      <w:r w:rsidR="003E454C">
        <w:t xml:space="preserve"> (</w:t>
      </w:r>
      <w:r w:rsidR="00271180">
        <w:t>kuntakohtainen kortti</w:t>
      </w:r>
      <w:r w:rsidR="003E454C">
        <w:t>)</w:t>
      </w:r>
      <w:r w:rsidR="00645CE0">
        <w:t xml:space="preserve">. Tunnuksen pituus on aina 10 merkkiä. </w:t>
      </w:r>
    </w:p>
    <w:p w14:paraId="54416CF1" w14:textId="07E48869" w:rsidR="1682CE39" w:rsidRPr="00F364C9" w:rsidRDefault="00663B81" w:rsidP="00F364C9">
      <w:pPr>
        <w:pStyle w:val="Otsikko1"/>
      </w:pPr>
      <w:bookmarkStart w:id="13" w:name="_Toc200621218"/>
      <w:r w:rsidRPr="00F364C9">
        <w:rPr>
          <w:rStyle w:val="Otsikko2Char"/>
          <w:sz w:val="32"/>
          <w:szCs w:val="32"/>
        </w:rPr>
        <w:t xml:space="preserve">5. </w:t>
      </w:r>
      <w:r w:rsidR="1682CE39" w:rsidRPr="00F364C9">
        <w:rPr>
          <w:rStyle w:val="Otsikko2Char"/>
          <w:sz w:val="32"/>
          <w:szCs w:val="32"/>
        </w:rPr>
        <w:t>Julisteesta</w:t>
      </w:r>
      <w:bookmarkEnd w:id="13"/>
      <w:r w:rsidR="1682CE39" w:rsidRPr="00F364C9">
        <w:rPr>
          <w:rStyle w:val="Otsikko2Char"/>
          <w:sz w:val="32"/>
          <w:szCs w:val="32"/>
        </w:rPr>
        <w:t xml:space="preserve"> </w:t>
      </w:r>
    </w:p>
    <w:p w14:paraId="32E0045D" w14:textId="08C4DAE1" w:rsidR="1682CE39" w:rsidRDefault="1682CE39" w:rsidP="1682CE39">
      <w:r w:rsidRPr="1682CE39">
        <w:t>Julisteiden mallipohjat ovat saatavilla InDesign-tiedostona</w:t>
      </w:r>
      <w:r w:rsidR="00A01029">
        <w:t xml:space="preserve">. </w:t>
      </w:r>
      <w:r w:rsidR="002923FF">
        <w:t xml:space="preserve">Laittakaa julisteeseen paikallista tietoa Kaikukortista mallipohjan tyyliin. </w:t>
      </w:r>
      <w:r w:rsidR="00663B81">
        <w:t>On tärkeää, että julisteeseen saadaan paikallisen verkkosivun osoite ja paikallisen Kaikukortti-vastuutahojen palautesähköpostin osoite</w:t>
      </w:r>
      <w:r w:rsidR="00EF207A">
        <w:t>, ks. luku 10.</w:t>
      </w:r>
      <w:r w:rsidR="00663B81">
        <w:t xml:space="preserve"> </w:t>
      </w:r>
    </w:p>
    <w:p w14:paraId="42E5104E" w14:textId="4BA40B83" w:rsidR="1682CE39" w:rsidRDefault="00663B81" w:rsidP="00663B81">
      <w:pPr>
        <w:pStyle w:val="Otsikko1"/>
      </w:pPr>
      <w:bookmarkStart w:id="14" w:name="_Toc200621219"/>
      <w:r>
        <w:t>6. G</w:t>
      </w:r>
      <w:r w:rsidR="1682CE39" w:rsidRPr="1682CE39">
        <w:t>raafinen materiaali</w:t>
      </w:r>
      <w:bookmarkEnd w:id="14"/>
      <w:r w:rsidR="1682CE39" w:rsidRPr="1682CE39">
        <w:t xml:space="preserve"> </w:t>
      </w:r>
    </w:p>
    <w:p w14:paraId="13DEB369" w14:textId="4471AF57" w:rsidR="1682CE39" w:rsidRPr="00A73ACC" w:rsidRDefault="00A73ACC" w:rsidP="6F488BD7">
      <w:pPr>
        <w:rPr>
          <w:rStyle w:val="Hyperlinkki"/>
        </w:rPr>
      </w:pPr>
      <w:r>
        <w:t xml:space="preserve">Kaikukortin rekisteröityä logoa ja muita graafisia elementtejä käytettäessä tulee noudattaa Kaikukortin graafisen materiaalin käyttöohjeita. Graafisten elementtien tulee esiintyä niissä väreissä kuin ne on suunniteltu. Logon ja graafiset elementit voi ladata </w:t>
      </w:r>
      <w:r w:rsidR="12D4CC5D">
        <w:t>osoitteesta</w:t>
      </w:r>
      <w:r>
        <w:t xml:space="preserve">: </w:t>
      </w:r>
      <w:hyperlink r:id="rId14">
        <w:r w:rsidR="2439F964" w:rsidRPr="6F488BD7">
          <w:rPr>
            <w:rStyle w:val="Hyperlinkki"/>
          </w:rPr>
          <w:t>www.kaikukortti.fi/vastuuhenkiloille/ohjeet-ja-materiaalit</w:t>
        </w:r>
      </w:hyperlink>
      <w:r w:rsidR="2439F964">
        <w:t xml:space="preserve">. </w:t>
      </w:r>
    </w:p>
    <w:p w14:paraId="2AA04CFE" w14:textId="11EDD960" w:rsidR="1682CE39" w:rsidRDefault="1682CE39" w:rsidP="1682CE39">
      <w:r w:rsidRPr="1682CE39">
        <w:t>Voitte hyödyntää esitteissä valtakunnallista Kaikukortin designia. Voitte myös halutessanne käyttää esimerkiksi omia valokuvia!</w:t>
      </w:r>
    </w:p>
    <w:p w14:paraId="6CB904AD" w14:textId="03EFB86A" w:rsidR="00D07A22" w:rsidRDefault="00663B81" w:rsidP="00663B81">
      <w:pPr>
        <w:pStyle w:val="Otsikko2"/>
        <w:rPr>
          <w:rFonts w:eastAsiaTheme="minorHAnsi"/>
        </w:rPr>
      </w:pPr>
      <w:bookmarkStart w:id="15" w:name="_Toc200621220"/>
      <w:r>
        <w:rPr>
          <w:rFonts w:eastAsiaTheme="minorHAnsi"/>
        </w:rPr>
        <w:t xml:space="preserve">6.1 </w:t>
      </w:r>
      <w:r w:rsidR="00D07A22">
        <w:rPr>
          <w:rFonts w:eastAsiaTheme="minorHAnsi"/>
        </w:rPr>
        <w:t>Viestintä</w:t>
      </w:r>
      <w:r w:rsidR="002E6572">
        <w:rPr>
          <w:rFonts w:eastAsiaTheme="minorHAnsi"/>
        </w:rPr>
        <w:t>suositukset</w:t>
      </w:r>
      <w:r w:rsidR="00D07A22">
        <w:rPr>
          <w:rFonts w:eastAsiaTheme="minorHAnsi"/>
        </w:rPr>
        <w:t xml:space="preserve"> </w:t>
      </w:r>
      <w:r w:rsidR="002E6572">
        <w:rPr>
          <w:rFonts w:eastAsiaTheme="minorHAnsi"/>
        </w:rPr>
        <w:t>liittyen Kaikukortin graafiseen profiiliin</w:t>
      </w:r>
      <w:bookmarkEnd w:id="15"/>
    </w:p>
    <w:p w14:paraId="4EFC3DB2" w14:textId="0ECB433A" w:rsidR="002E6572" w:rsidRDefault="002E6572" w:rsidP="002E6572">
      <w:pPr>
        <w:rPr>
          <w:rStyle w:val="eop"/>
          <w:rFonts w:cstheme="minorHAnsi"/>
        </w:rPr>
      </w:pPr>
      <w:r w:rsidRPr="00E07D96">
        <w:rPr>
          <w:rStyle w:val="normaltextrun"/>
          <w:rFonts w:cstheme="minorHAnsi"/>
          <w:color w:val="000000"/>
          <w:position w:val="2"/>
        </w:rPr>
        <w:t xml:space="preserve">Kaikukortilla on olemassa omat </w:t>
      </w:r>
      <w:r>
        <w:rPr>
          <w:rStyle w:val="normaltextrun"/>
          <w:rFonts w:cstheme="minorHAnsi"/>
          <w:color w:val="000000"/>
          <w:position w:val="2"/>
        </w:rPr>
        <w:t>viestintäsuositukset</w:t>
      </w:r>
      <w:r w:rsidRPr="00E07D96">
        <w:rPr>
          <w:rStyle w:val="normaltextrun"/>
          <w:rFonts w:cstheme="minorHAnsi"/>
          <w:color w:val="000000"/>
          <w:position w:val="2"/>
        </w:rPr>
        <w:t xml:space="preserve"> graafisen Kaikukorttimateriaalin käyttöön. </w:t>
      </w:r>
    </w:p>
    <w:p w14:paraId="3DD7BA5E" w14:textId="77777777" w:rsidR="002E6572" w:rsidRPr="00E07D96" w:rsidRDefault="002E6572" w:rsidP="002E6572">
      <w:pPr>
        <w:rPr>
          <w:rFonts w:cstheme="minorHAnsi"/>
        </w:rPr>
      </w:pPr>
      <w:r w:rsidRPr="00836A8A">
        <w:rPr>
          <w:rFonts w:cstheme="minorHAnsi"/>
        </w:rPr>
        <w:t>Tarkoitus on, että ainoastaan Kaikukortille suunniteltuja graafisia elementtejä (eli logo ja</w:t>
      </w:r>
      <w:r>
        <w:rPr>
          <w:rFonts w:cstheme="minorHAnsi"/>
        </w:rPr>
        <w:t xml:space="preserve"> </w:t>
      </w:r>
      <w:r w:rsidRPr="00836A8A">
        <w:rPr>
          <w:rFonts w:cstheme="minorHAnsi"/>
        </w:rPr>
        <w:t>siihen liittyvät muut graafiset elementit) käytetään Kaikukortti-materiaaliin liittyvän ulkoasun</w:t>
      </w:r>
      <w:r>
        <w:rPr>
          <w:rFonts w:cstheme="minorHAnsi"/>
        </w:rPr>
        <w:t xml:space="preserve"> </w:t>
      </w:r>
      <w:r w:rsidRPr="00836A8A">
        <w:rPr>
          <w:rFonts w:cstheme="minorHAnsi"/>
        </w:rPr>
        <w:t>suunnittelussa. Elementtien tulee esiintyä niissä väreissä kuin ne on suunniteltu. Elementit</w:t>
      </w:r>
      <w:r>
        <w:rPr>
          <w:rFonts w:cstheme="minorHAnsi"/>
        </w:rPr>
        <w:t xml:space="preserve"> </w:t>
      </w:r>
      <w:r w:rsidRPr="00836A8A">
        <w:rPr>
          <w:rFonts w:cstheme="minorHAnsi"/>
        </w:rPr>
        <w:t>esiintyvät valkoisella taustalla. Kaikukortti-materiaaleissa voi käyttää myös valokuvia,</w:t>
      </w:r>
      <w:r>
        <w:rPr>
          <w:rFonts w:cstheme="minorHAnsi"/>
        </w:rPr>
        <w:t xml:space="preserve"> </w:t>
      </w:r>
      <w:r w:rsidRPr="00836A8A">
        <w:rPr>
          <w:rFonts w:cstheme="minorHAnsi"/>
        </w:rPr>
        <w:t>mutta graafisiin elementteihin ei saa yhdistää omia graafisia kuvioita.</w:t>
      </w:r>
    </w:p>
    <w:p w14:paraId="0566ACB5" w14:textId="7A4C3091" w:rsidR="002E6572" w:rsidRDefault="1D2E9025" w:rsidP="002E6572">
      <w:r>
        <w:t>On tärkeää, että Kaikukortt</w:t>
      </w:r>
      <w:r w:rsidR="00C36736">
        <w:t xml:space="preserve">iin liittyvä </w:t>
      </w:r>
      <w:r>
        <w:t>materiaali suunnitellaan siten, että hyvä luettavuus priorisoidaan. Samoin on yhtä tärkeää, että saavutettavan ja esteettömän viestinnän periaatteita käytetään Kaikukortti-materiaalia suunniteltaessa ja toteutettaessa.</w:t>
      </w:r>
    </w:p>
    <w:p w14:paraId="43A407AD" w14:textId="3411103B" w:rsidR="1682CE39" w:rsidRDefault="00663B81" w:rsidP="00663B81">
      <w:pPr>
        <w:pStyle w:val="Otsikko1"/>
      </w:pPr>
      <w:bookmarkStart w:id="16" w:name="_Toc200621221"/>
      <w:r>
        <w:t>7. M</w:t>
      </w:r>
      <w:r w:rsidR="1682CE39" w:rsidRPr="1682CE39">
        <w:t>uistattehan materiaalin esteettömyyden</w:t>
      </w:r>
      <w:bookmarkEnd w:id="16"/>
    </w:p>
    <w:p w14:paraId="0E709464" w14:textId="0B5721CA" w:rsidR="00507255" w:rsidRDefault="00507255" w:rsidP="1682CE39">
      <w:r>
        <w:t xml:space="preserve">Olennaista on toteuttaa </w:t>
      </w:r>
      <w:r w:rsidR="00987057">
        <w:t>materiaalit</w:t>
      </w:r>
      <w:r>
        <w:t xml:space="preserve"> niin, että noudatetaan saavutettavan ja esteettömän viestinnän periaatteita.</w:t>
      </w:r>
    </w:p>
    <w:p w14:paraId="73E5236B" w14:textId="7E0D6D25" w:rsidR="00AA06E9" w:rsidRDefault="1D2E9025" w:rsidP="00AA06E9">
      <w:r>
        <w:t>Tärkeää on mm. 1) selkeä ja riittävän suuri kirjain, 2) ei tekstiä kuvan päälle ja 3) riittävän suuri tummuuskontrasti tekstin ja taustan välillä.</w:t>
      </w:r>
      <w:r w:rsidRPr="1D2E9025">
        <w:rPr>
          <w:color w:val="FF0000"/>
        </w:rPr>
        <w:t xml:space="preserve"> </w:t>
      </w:r>
      <w:r>
        <w:t xml:space="preserve">Näin myös esimerkiksi heikkonäköisen henkilön on helpompi saada tietoa Kaikukortista. </w:t>
      </w:r>
    </w:p>
    <w:p w14:paraId="33CA5152" w14:textId="501A89CB" w:rsidR="00987057" w:rsidRPr="0046021C" w:rsidRDefault="00987057" w:rsidP="00AA06E9">
      <w:r>
        <w:t>Huom. esimerkiksi Kaikukortin kirjain- ja numerosarja kannattaa pyytää painotalosta riittävän suurena.</w:t>
      </w:r>
    </w:p>
    <w:p w14:paraId="1464ACEE" w14:textId="1B6F9366" w:rsidR="00AC5B97" w:rsidRDefault="1D2E9025" w:rsidP="00AC5B97">
      <w:r>
        <w:lastRenderedPageBreak/>
        <w:t xml:space="preserve">Lisää ohjeita saavutettavan ja esteettömän ulkoasun suunnitteluun löytyy mm. Kulttuuria kaikille -palvelun julkaisemasta oppaasta </w:t>
      </w:r>
      <w:r w:rsidRPr="6F488BD7">
        <w:rPr>
          <w:i/>
          <w:iCs/>
        </w:rPr>
        <w:t>Viestintää kaikille</w:t>
      </w:r>
      <w:r>
        <w:t xml:space="preserve">: </w:t>
      </w:r>
      <w:hyperlink r:id="rId15">
        <w:r w:rsidR="7C6D308F" w:rsidRPr="6F488BD7">
          <w:rPr>
            <w:rStyle w:val="Hyperlinkki"/>
          </w:rPr>
          <w:t>www.kulttuuriakaikille.fi/saavutettavuus_tietopaketit_ja_oppaat_viestinta</w:t>
        </w:r>
      </w:hyperlink>
      <w:r w:rsidR="7C6D308F">
        <w:t xml:space="preserve">. </w:t>
      </w:r>
      <w:r>
        <w:t xml:space="preserve"> </w:t>
      </w:r>
    </w:p>
    <w:p w14:paraId="41CC225E" w14:textId="16CC43FB" w:rsidR="1682CE39" w:rsidRDefault="00663B81" w:rsidP="00663B81">
      <w:pPr>
        <w:pStyle w:val="Otsikko1"/>
        <w:rPr>
          <w:rFonts w:ascii="Tahoma" w:eastAsia="Tahoma" w:hAnsi="Tahoma" w:cs="Tahoma"/>
          <w:color w:val="0000FF"/>
          <w:sz w:val="20"/>
          <w:szCs w:val="20"/>
        </w:rPr>
      </w:pPr>
      <w:bookmarkStart w:id="17" w:name="_Toc200621222"/>
      <w:r>
        <w:t>8. M</w:t>
      </w:r>
      <w:r w:rsidR="1682CE39" w:rsidRPr="1682CE39">
        <w:t xml:space="preserve">ateriaalin lähettäminen kommentoitavaksi </w:t>
      </w:r>
      <w:r w:rsidR="00401867">
        <w:t>Kaikukeskukseen</w:t>
      </w:r>
      <w:bookmarkEnd w:id="17"/>
      <w:r w:rsidR="00401867">
        <w:t xml:space="preserve"> </w:t>
      </w:r>
    </w:p>
    <w:p w14:paraId="2705EE1F" w14:textId="102E92CC" w:rsidR="1682CE39" w:rsidRDefault="1D2E9025" w:rsidP="1D2E9025">
      <w:pPr>
        <w:rPr>
          <w:rFonts w:ascii="Tahoma" w:eastAsia="Tahoma" w:hAnsi="Tahoma" w:cs="Tahoma"/>
          <w:color w:val="0000FF"/>
          <w:sz w:val="20"/>
          <w:szCs w:val="20"/>
        </w:rPr>
      </w:pPr>
      <w:r>
        <w:t>Kun työstätte materiaalia ensimmäistä kertaa, lait</w:t>
      </w:r>
      <w:r w:rsidR="25A32690">
        <w:t>atte</w:t>
      </w:r>
      <w:r>
        <w:t xml:space="preserve">han ne kommentoitavaksi meille </w:t>
      </w:r>
      <w:r w:rsidR="00401867">
        <w:t>Kaikukeskukseen</w:t>
      </w:r>
      <w:r>
        <w:t xml:space="preserve">. </w:t>
      </w:r>
    </w:p>
    <w:p w14:paraId="63F261BD" w14:textId="562694E6" w:rsidR="1682CE39" w:rsidRDefault="7DE48132" w:rsidP="1682CE39">
      <w:r>
        <w:t>Jos materiaaliinne ei tule merkittäviä muutoksia, jatkossa meidän ei tarvitse kommentoida niitä. Voitte halutessanne lähettää jatkossakin materiaalit meille kommentoitavaksi. Kannattaa aina tarkistaa, ovatko esitteiden tekstit ajan tasalla, erityisesti:</w:t>
      </w:r>
    </w:p>
    <w:p w14:paraId="3D18B375" w14:textId="301ADD17" w:rsidR="008450E8" w:rsidRDefault="20E9040C" w:rsidP="008450E8">
      <w:pPr>
        <w:pStyle w:val="Luettelokappale"/>
        <w:numPr>
          <w:ilvl w:val="0"/>
          <w:numId w:val="3"/>
        </w:numPr>
      </w:pPr>
      <w:r>
        <w:t>m</w:t>
      </w:r>
      <w:r w:rsidR="008450E8">
        <w:t>ahdolliset valtakunnallisen Kaikukortti-toimintamallin muutokset</w:t>
      </w:r>
    </w:p>
    <w:p w14:paraId="4B8EDD3D" w14:textId="3BC857C2" w:rsidR="008450E8" w:rsidRDefault="11F4B0F2" w:rsidP="008450E8">
      <w:pPr>
        <w:pStyle w:val="Luettelokappale"/>
        <w:numPr>
          <w:ilvl w:val="0"/>
          <w:numId w:val="3"/>
        </w:numPr>
      </w:pPr>
      <w:r>
        <w:t>m</w:t>
      </w:r>
      <w:r w:rsidR="00F82753">
        <w:t>ahdolliset uudet kortinjakajat</w:t>
      </w:r>
    </w:p>
    <w:p w14:paraId="0FE52549" w14:textId="36EBD175" w:rsidR="00F82753" w:rsidRDefault="4C4405A4" w:rsidP="008450E8">
      <w:pPr>
        <w:pStyle w:val="Luettelokappale"/>
        <w:numPr>
          <w:ilvl w:val="0"/>
          <w:numId w:val="3"/>
        </w:numPr>
      </w:pPr>
      <w:r>
        <w:t>m</w:t>
      </w:r>
      <w:r w:rsidR="7DE48132">
        <w:t>ahdolliset uudet kulttuurikohteet</w:t>
      </w:r>
      <w:r w:rsidR="1D70B5E3">
        <w:t xml:space="preserve">. </w:t>
      </w:r>
    </w:p>
    <w:p w14:paraId="5E8B7639" w14:textId="7E0FD9B6" w:rsidR="7DE48132" w:rsidRDefault="7DE48132" w:rsidP="6F488BD7">
      <w:r>
        <w:t>Ajantasainen esitetekstipohja on saatavilla</w:t>
      </w:r>
      <w:r w:rsidR="06C1A8BA">
        <w:t xml:space="preserve">: </w:t>
      </w:r>
      <w:hyperlink r:id="rId16">
        <w:r w:rsidR="06C1A8BA" w:rsidRPr="6F488BD7">
          <w:rPr>
            <w:rStyle w:val="Hyperlinkki"/>
          </w:rPr>
          <w:t>www.kaikukortti.fi/vastuuhenkiloille/ohjeet-ja-materiaalit</w:t>
        </w:r>
      </w:hyperlink>
      <w:r>
        <w:t>.</w:t>
      </w:r>
    </w:p>
    <w:p w14:paraId="31672A8A" w14:textId="4FFD6CE1" w:rsidR="00E41A93" w:rsidRDefault="00E41A93" w:rsidP="00E41A93">
      <w:pPr>
        <w:pStyle w:val="Otsikko1"/>
      </w:pPr>
      <w:bookmarkStart w:id="18" w:name="_Toc200621223"/>
      <w:r>
        <w:t>9. QR- ja viivakoodien testaus</w:t>
      </w:r>
      <w:bookmarkEnd w:id="18"/>
    </w:p>
    <w:p w14:paraId="41201E77" w14:textId="3C01F029" w:rsidR="00EB7735" w:rsidRDefault="00EB7735" w:rsidP="6F488BD7">
      <w:r>
        <w:t xml:space="preserve">Huom! Kaikukorttien QR-koodit ja viivakoodit on syytä testauttaa </w:t>
      </w:r>
      <w:r w:rsidR="0018538F">
        <w:t>ennen lopullista painamista</w:t>
      </w:r>
      <w:r w:rsidR="00062B0A">
        <w:t>, etenkin kun kortteja tehdään ensimmäisen kerran</w:t>
      </w:r>
      <w:r w:rsidR="0018538F">
        <w:t>. Kannattaa pyytää painotalolta vedokset pdf-tiedostona (muutama kortti riittää)</w:t>
      </w:r>
      <w:r w:rsidR="0043365D">
        <w:t xml:space="preserve"> ja lähettää ne Kaikukortin tuki- ja kehittämispalveluun</w:t>
      </w:r>
      <w:r w:rsidR="00BC19D9">
        <w:t xml:space="preserve">, joka testaa koodien lukukelpoisuuden. Testausta voi tehdä itsekin esimerkiksi älypuhelimeen ladattavissa olevilla viivakoodinlukuohjelmilla, joita </w:t>
      </w:r>
      <w:r w:rsidR="00A733E7">
        <w:t>saa verkosta maksutta.</w:t>
      </w:r>
    </w:p>
    <w:p w14:paraId="73AD6A9A" w14:textId="4987D846" w:rsidR="1682CE39" w:rsidRDefault="00E41A93" w:rsidP="00663B81">
      <w:pPr>
        <w:pStyle w:val="Otsikko1"/>
      </w:pPr>
      <w:bookmarkStart w:id="19" w:name="_Toc200621224"/>
      <w:r>
        <w:t>10</w:t>
      </w:r>
      <w:r w:rsidR="00663B81">
        <w:t>. M</w:t>
      </w:r>
      <w:r w:rsidR="1682CE39" w:rsidRPr="1682CE39">
        <w:t>ateriaalin painaminen</w:t>
      </w:r>
      <w:bookmarkEnd w:id="19"/>
      <w:r w:rsidR="1682CE39" w:rsidRPr="1682CE39">
        <w:t xml:space="preserve"> </w:t>
      </w:r>
    </w:p>
    <w:p w14:paraId="0F6FEEE6" w14:textId="423A410A" w:rsidR="1682CE39" w:rsidRDefault="1D2E9025" w:rsidP="1682CE39">
      <w:r>
        <w:t>Kun olette saaneet materiaalit eli esitteet, itse Kaikukortit ja julisteet valmiiksi ja meiltä kommentoituna, tulee teidän itse painaa/painattaa ne.</w:t>
      </w:r>
      <w:r w:rsidR="0042125E">
        <w:t xml:space="preserve"> Esitteet, kortit ja julisteet tulisi painattaa mattapintaiselle paperille</w:t>
      </w:r>
      <w:r w:rsidR="00EA6209">
        <w:t xml:space="preserve"> (kiiltävä paperi heijastelee valoa ja vaikeuttaa lukemista)</w:t>
      </w:r>
      <w:r w:rsidR="0042125E">
        <w:t>.</w:t>
      </w:r>
    </w:p>
    <w:p w14:paraId="73D48F14" w14:textId="52BEA504" w:rsidR="006816A0" w:rsidRDefault="00E41A93" w:rsidP="00663B81">
      <w:pPr>
        <w:pStyle w:val="Otsikko2"/>
      </w:pPr>
      <w:bookmarkStart w:id="20" w:name="_Toc200621225"/>
      <w:r>
        <w:rPr>
          <w:rFonts w:eastAsia="Tahoma"/>
        </w:rPr>
        <w:t>10</w:t>
      </w:r>
      <w:r w:rsidR="00663B81">
        <w:rPr>
          <w:rFonts w:eastAsia="Tahoma"/>
        </w:rPr>
        <w:t xml:space="preserve">.1 </w:t>
      </w:r>
      <w:r w:rsidR="006816A0">
        <w:rPr>
          <w:rFonts w:eastAsia="Tahoma"/>
        </w:rPr>
        <w:t>Kaikukort</w:t>
      </w:r>
      <w:r w:rsidR="0072630B">
        <w:rPr>
          <w:rFonts w:eastAsia="Tahoma"/>
        </w:rPr>
        <w:t>tie</w:t>
      </w:r>
      <w:r w:rsidR="006816A0">
        <w:rPr>
          <w:rFonts w:eastAsia="Tahoma"/>
        </w:rPr>
        <w:t>n painaminen:</w:t>
      </w:r>
      <w:bookmarkEnd w:id="20"/>
      <w:r w:rsidR="006816A0">
        <w:rPr>
          <w:rFonts w:eastAsia="Tahoma"/>
        </w:rPr>
        <w:t xml:space="preserve"> </w:t>
      </w:r>
    </w:p>
    <w:p w14:paraId="17547396" w14:textId="77777777" w:rsidR="00814E61" w:rsidRDefault="00814E61" w:rsidP="00814E61">
      <w:r>
        <w:t>Kaikukortin fyysiset mitat ja materiaalit ovat samat kuin ennenkin. Kulttuuria kaikille -palvelun mallikortit on teetetty painossa seuraavien määritysten mukaisesti:</w:t>
      </w:r>
    </w:p>
    <w:p w14:paraId="1DE3012F" w14:textId="77777777" w:rsidR="00814E61" w:rsidRPr="00AB0B55" w:rsidRDefault="00814E61" w:rsidP="00814E61">
      <w:pPr>
        <w:spacing w:after="0" w:line="240" w:lineRule="auto"/>
        <w:rPr>
          <w:b/>
          <w:bCs/>
        </w:rPr>
      </w:pPr>
      <w:r w:rsidRPr="00AB0B55">
        <w:rPr>
          <w:b/>
          <w:bCs/>
        </w:rPr>
        <w:t>Kaikukortti</w:t>
      </w:r>
    </w:p>
    <w:p w14:paraId="28B12AB0" w14:textId="77777777" w:rsidR="00814E61" w:rsidRDefault="00814E61" w:rsidP="00814E61">
      <w:pPr>
        <w:spacing w:after="0" w:line="240" w:lineRule="auto"/>
      </w:pPr>
      <w:r>
        <w:t>Koko: 90x60mm (avattuna 120x90mm)</w:t>
      </w:r>
    </w:p>
    <w:p w14:paraId="2FBF67C6" w14:textId="77777777" w:rsidR="00814E61" w:rsidRDefault="00814E61" w:rsidP="00814E61">
      <w:pPr>
        <w:spacing w:after="0" w:line="240" w:lineRule="auto"/>
      </w:pPr>
      <w:r>
        <w:t>Sivuja: 2-puoleinen</w:t>
      </w:r>
    </w:p>
    <w:p w14:paraId="5CFCD57E" w14:textId="77777777" w:rsidR="00814E61" w:rsidRDefault="00814E61" w:rsidP="00814E61">
      <w:pPr>
        <w:spacing w:after="0" w:line="240" w:lineRule="auto"/>
      </w:pPr>
      <w:r>
        <w:t>Paperi: 300g matta tai 275g sileäkartonki tai 300g postikorttikartonki (sileä/matta)</w:t>
      </w:r>
    </w:p>
    <w:p w14:paraId="6A973650" w14:textId="77777777" w:rsidR="00814E61" w:rsidRDefault="00814E61" w:rsidP="00814E61">
      <w:pPr>
        <w:spacing w:after="0" w:line="240" w:lineRule="auto"/>
      </w:pPr>
      <w:r>
        <w:t>Aineisto: Painovalmis PDF aineisto</w:t>
      </w:r>
    </w:p>
    <w:p w14:paraId="460B7859" w14:textId="19BD4116" w:rsidR="00814E61" w:rsidRDefault="6501ACEE" w:rsidP="00814E61">
      <w:pPr>
        <w:spacing w:after="0" w:line="240" w:lineRule="auto"/>
      </w:pPr>
      <w:r>
        <w:t>Viimeistely: Puhtaaksileikkaus, nuuttaus, (toimitus suorana), laatikkopakattu</w:t>
      </w:r>
    </w:p>
    <w:p w14:paraId="4114CDA4" w14:textId="77777777" w:rsidR="00814E61" w:rsidRDefault="00814E61" w:rsidP="00814E61">
      <w:pPr>
        <w:spacing w:after="0" w:line="240" w:lineRule="auto"/>
      </w:pPr>
      <w:r>
        <w:t xml:space="preserve">Toimitus: Asiakas noutaa / postitetaan osoitteella… </w:t>
      </w:r>
    </w:p>
    <w:p w14:paraId="5621E837" w14:textId="77777777" w:rsidR="00814E61" w:rsidRDefault="00814E61" w:rsidP="00814E61">
      <w:pPr>
        <w:spacing w:after="0" w:line="240" w:lineRule="auto"/>
      </w:pPr>
    </w:p>
    <w:p w14:paraId="6DD66570" w14:textId="77777777" w:rsidR="00814E61" w:rsidRPr="00AB0B55" w:rsidRDefault="00814E61" w:rsidP="00814E61">
      <w:pPr>
        <w:rPr>
          <w:b/>
          <w:bCs/>
        </w:rPr>
      </w:pPr>
      <w:r w:rsidRPr="00AB0B55">
        <w:rPr>
          <w:b/>
          <w:bCs/>
        </w:rPr>
        <w:t>QR-koodi ja code39 -viivakoodi</w:t>
      </w:r>
    </w:p>
    <w:p w14:paraId="54FE6343" w14:textId="77777777" w:rsidR="00814E61" w:rsidRDefault="00814E61" w:rsidP="00814E61">
      <w:r>
        <w:t xml:space="preserve">Painotalolla täytyy olla valmius painaa QR-koodeja ja viivakoodeja (Code 39). Kaikukortin etukanteen tulostetaan Kaikukortin tunnus, minkä yläpuolelle tulostetaan QR-koodi, jonka sisällöksi on koodattu Kaikukortin tunnus. Tulostettavan QR-koodin koon on oltava vähintään 3cm x 3cm. QR-koodia käytetään mobiililaitteen kulttuuritoimijan käyttöliitymässä Kaikukortin käytön kirjaamiseen. </w:t>
      </w:r>
    </w:p>
    <w:p w14:paraId="3E32D8A2" w14:textId="05CEF8A3" w:rsidR="00814E61" w:rsidRDefault="6501ACEE" w:rsidP="00814E61">
      <w:r>
        <w:t xml:space="preserve">Kaikukortin takakanteen tulostetaan Kaikukortin tunnus Code 39 -standardin mukaisena viivakoodina. </w:t>
      </w:r>
      <w:r w:rsidR="17E03CC5">
        <w:t xml:space="preserve">Painotalon on lisättävä </w:t>
      </w:r>
      <w:r w:rsidR="42027D4D">
        <w:t xml:space="preserve">Kaikukortin tunnukseen </w:t>
      </w:r>
      <w:r w:rsidR="17E03CC5">
        <w:t>standardin mukaiset viivakoodin aloitus- ja lope</w:t>
      </w:r>
      <w:r w:rsidR="3D49CEE8">
        <w:t>t</w:t>
      </w:r>
      <w:r w:rsidR="17E03CC5">
        <w:t xml:space="preserve">usmerkit. </w:t>
      </w:r>
      <w:r>
        <w:t xml:space="preserve">Viivakoodin leveyden on syytä olla vähintään 5 cm. Viivakoodia voidaan käyttää esim kaupallisten lipunmyyntivälittäjien järjestelmissä, joissa on viivakoodinlukija. Sote-toimijat ja </w:t>
      </w:r>
      <w:r>
        <w:lastRenderedPageBreak/>
        <w:t>kulttuuritoimijatkin voivat käyttää viivakoodia, jos heidän työasemissaan on asennettuna Code 39 viivakoodia lukeva viivakoodinlukija.</w:t>
      </w:r>
    </w:p>
    <w:p w14:paraId="3FAD89C8" w14:textId="77777777" w:rsidR="00814E61" w:rsidRDefault="00814E61" w:rsidP="00814E61">
      <w:r w:rsidRPr="000953EB">
        <w:rPr>
          <w:b/>
          <w:bCs/>
          <w:color w:val="FF0000"/>
        </w:rPr>
        <w:t>Tärkeää!</w:t>
      </w:r>
      <w:r>
        <w:t xml:space="preserve"> Sekä asiakas- että yhteisön Kaikukortin tunnus sisältää tarkistusnumeron, minkä takia Kulttuuria kaikille -palvelu tekee kaikkien Kaikukorttialueiden Kaikukorttitunnukset ja toimittaa ne Kaikukorttivastuuhenkilöille Excel-muodossa, joista painotalo muodostaa tarvittavat QR- ja viivakoodit.</w:t>
      </w:r>
    </w:p>
    <w:p w14:paraId="20CDF2AF" w14:textId="3FE98A4A" w:rsidR="00E67723" w:rsidRDefault="00663B81" w:rsidP="00663B81">
      <w:pPr>
        <w:pStyle w:val="Otsikko1"/>
      </w:pPr>
      <w:bookmarkStart w:id="21" w:name="_Toc200621226"/>
      <w:r>
        <w:t>1</w:t>
      </w:r>
      <w:r w:rsidR="00E41A93">
        <w:t>1</w:t>
      </w:r>
      <w:r>
        <w:t xml:space="preserve">. </w:t>
      </w:r>
      <w:r w:rsidR="00E67723">
        <w:t>Kaikukortin paikallinen verkkosivu</w:t>
      </w:r>
      <w:bookmarkEnd w:id="21"/>
      <w:r w:rsidR="00E67723">
        <w:t xml:space="preserve"> </w:t>
      </w:r>
    </w:p>
    <w:p w14:paraId="30D0477C" w14:textId="7C6415BF" w:rsidR="00DC5FBE" w:rsidRDefault="00E67723" w:rsidP="00CE5382">
      <w:r>
        <w:t xml:space="preserve">Kaikukortilla </w:t>
      </w:r>
      <w:r w:rsidR="00432640">
        <w:t>tulee</w:t>
      </w:r>
      <w:r>
        <w:t xml:space="preserve"> olla oma verkkosivu, esimerkiksi osana kaupungin/kunnan/alueen verkkosivustoa. Verkkosivulla avataan Kaikukortin perusasioita ja listataan paikallisessa Kaikukortti-verkostossa mukana olevat </w:t>
      </w:r>
      <w:r w:rsidR="00401867">
        <w:t>Kaikukortin jakajat (</w:t>
      </w:r>
      <w:r>
        <w:t xml:space="preserve">sosiaali-, terveys- </w:t>
      </w:r>
      <w:r w:rsidR="00082381">
        <w:t>sekä hyte- ja järjestötoimijat) ja Kaikukortti-kohteet (</w:t>
      </w:r>
      <w:r>
        <w:t>kulttuuri</w:t>
      </w:r>
      <w:r w:rsidR="00082381">
        <w:t>- ja liikunta-</w:t>
      </w:r>
      <w:r>
        <w:t>alan toimijat</w:t>
      </w:r>
      <w:r w:rsidR="00082381">
        <w:t>)</w:t>
      </w:r>
      <w:r>
        <w:t xml:space="preserve">. </w:t>
      </w:r>
      <w:r w:rsidR="00DC5FBE">
        <w:t>Lisäksi verkkosivulla</w:t>
      </w:r>
      <w:r w:rsidR="00CE5382">
        <w:t xml:space="preserve"> laitetaan paikallisten Kaikukortti-vastuuhenkilöiden yhteystiedot sekä paikallisen Kaikukortti-palautesähköpostin osoite.</w:t>
      </w:r>
    </w:p>
    <w:p w14:paraId="39B8A747" w14:textId="2E0F8747" w:rsidR="00D80DD6" w:rsidRDefault="00082381" w:rsidP="00FA3E71">
      <w:r>
        <w:t xml:space="preserve">Huom. </w:t>
      </w:r>
      <w:r w:rsidR="00FA3E71" w:rsidRPr="00FA3E71">
        <w:t>Eri Kaikukortti-alueet ylläpitävät Kaikukortti-verkkosivu(j)a paikallisen Kaikukortti-verkoston työnjaon mukaisesti. Alueella voi olla esimerkiksi yksi Kaikukortti-pääsivu hyvinvointialueen ylläpitämänä ja lisäksi jokaisella kunnalla oma Kaikukortti-sivunsa tai linkki oman Kaikukortti-alueen Kaikukortti-verkkosivulle.</w:t>
      </w:r>
      <w:r w:rsidR="00FA3E71">
        <w:t xml:space="preserve"> Tällöin t</w:t>
      </w:r>
      <w:r w:rsidR="00FA3E71" w:rsidRPr="00FA3E71">
        <w:t>ärkeää on, että kunnan verkkosivulla asiakas saa tiedon siitä, minne Kaikukortti käy ko. kunnan alueella</w:t>
      </w:r>
      <w:r w:rsidR="00FA3E71">
        <w:t>, ja sie</w:t>
      </w:r>
      <w:r w:rsidR="00FA3E71" w:rsidRPr="00FA3E71">
        <w:t xml:space="preserve">llä on myös hyvä olla linkki </w:t>
      </w:r>
      <w:r w:rsidR="00FA3E71">
        <w:t>alueen hyvinvointialueen</w:t>
      </w:r>
      <w:r w:rsidR="00FA3E71" w:rsidRPr="00FA3E71">
        <w:t xml:space="preserve"> Kaikukortti-verkkosivulle, jotta kuntalaiset löytävät tietoa siitä, mistä Kaikukortin saa.</w:t>
      </w:r>
    </w:p>
    <w:p w14:paraId="71AA8307" w14:textId="28815A42" w:rsidR="008D60D4" w:rsidRDefault="008D60D4" w:rsidP="00FA3E71">
      <w:r>
        <w:t xml:space="preserve">Voitte hyödyntää verkkosivun luomisessa Kaikukortti-asiakasesitteen tekstipohjaa. </w:t>
      </w:r>
      <w:r>
        <w:t xml:space="preserve">Ks. asiakasesitteen mallipohja sivulta </w:t>
      </w:r>
      <w:hyperlink r:id="rId17" w:history="1">
        <w:r w:rsidRPr="00744DEE">
          <w:rPr>
            <w:rStyle w:val="Hyperlinkki"/>
          </w:rPr>
          <w:t>https://kaikukortti.fi/vastuuhenkiloille/ohjeet-ja-materiaalit/</w:t>
        </w:r>
      </w:hyperlink>
      <w:r>
        <w:t>, kohta 4.</w:t>
      </w:r>
    </w:p>
    <w:p w14:paraId="39D0084E" w14:textId="3D01346E" w:rsidR="00AF0E2B" w:rsidRDefault="00040420" w:rsidP="00040420">
      <w:r>
        <w:t xml:space="preserve">Mallia verkkosivuihin voi katsoa esimerkiksi Espoon kaupungin verkkosivuilta osoitteesta: </w:t>
      </w:r>
      <w:hyperlink r:id="rId18">
        <w:r w:rsidR="06C6EA76" w:rsidRPr="6F488BD7">
          <w:rPr>
            <w:rStyle w:val="Hyperlinkki"/>
          </w:rPr>
          <w:t>www.espoo.fi/kaikukortti</w:t>
        </w:r>
      </w:hyperlink>
      <w:r w:rsidR="00D74585">
        <w:t xml:space="preserve"> ja </w:t>
      </w:r>
      <w:r w:rsidR="00AF0E2B">
        <w:t xml:space="preserve">Kainuun soten verkkosivulta osoittesta: </w:t>
      </w:r>
      <w:hyperlink r:id="rId19" w:history="1">
        <w:r w:rsidR="00AF0E2B" w:rsidRPr="00744DEE">
          <w:rPr>
            <w:rStyle w:val="Hyperlinkki"/>
          </w:rPr>
          <w:t>https://hyvinvointialue.kainuu.fi/kaikukortti</w:t>
        </w:r>
      </w:hyperlink>
      <w:r w:rsidR="00AF0E2B">
        <w:t xml:space="preserve">. </w:t>
      </w:r>
    </w:p>
    <w:p w14:paraId="466E3F2C" w14:textId="40D57D4E" w:rsidR="00D80DD6" w:rsidRDefault="00D80DD6" w:rsidP="00040420">
      <w:r>
        <w:t>Verkkosivulla on hyvä olla asiakkaalle tulostettava paikallinen Kaikukortti-esite, josta selviää, minne Kaikukortti käy</w:t>
      </w:r>
      <w:r w:rsidR="00847EB1">
        <w:t xml:space="preserve"> esimerkiksi kyseisen kunnan alueella. </w:t>
      </w:r>
      <w:r>
        <w:t xml:space="preserve"> </w:t>
      </w:r>
      <w:r w:rsidR="00176F70">
        <w:t>(</w:t>
      </w:r>
      <w:r w:rsidR="00176F70">
        <w:t xml:space="preserve">Ks. asiakasesitteen mallipohja sivulta </w:t>
      </w:r>
      <w:hyperlink r:id="rId20" w:history="1">
        <w:r w:rsidR="00176F70" w:rsidRPr="00744DEE">
          <w:rPr>
            <w:rStyle w:val="Hyperlinkki"/>
          </w:rPr>
          <w:t>https://kaikukortti.fi/vastuuhenkiloille/ohjeet-ja-materiaalit/</w:t>
        </w:r>
      </w:hyperlink>
      <w:r w:rsidR="00176F70">
        <w:t>, kohta 4.</w:t>
      </w:r>
      <w:r w:rsidR="00176F70">
        <w:t>)</w:t>
      </w:r>
    </w:p>
    <w:p w14:paraId="58AA7B4E" w14:textId="1060CD62" w:rsidR="00333B75" w:rsidRDefault="00F65F01" w:rsidP="00333B75">
      <w:pPr>
        <w:pStyle w:val="Otsikko2"/>
        <w:rPr>
          <w:rFonts w:eastAsia="Tahoma"/>
        </w:rPr>
      </w:pPr>
      <w:bookmarkStart w:id="22" w:name="_Toc200621227"/>
      <w:r>
        <w:rPr>
          <w:rFonts w:eastAsia="Tahoma"/>
        </w:rPr>
        <w:t>1</w:t>
      </w:r>
      <w:r w:rsidR="00E41A93">
        <w:rPr>
          <w:rFonts w:eastAsia="Tahoma"/>
        </w:rPr>
        <w:t>1</w:t>
      </w:r>
      <w:r>
        <w:rPr>
          <w:rFonts w:eastAsia="Tahoma"/>
        </w:rPr>
        <w:t xml:space="preserve">.1 </w:t>
      </w:r>
      <w:r w:rsidR="00333B75">
        <w:rPr>
          <w:rFonts w:eastAsia="Tahoma"/>
        </w:rPr>
        <w:t>Verkkosivujen saavutettavuus</w:t>
      </w:r>
      <w:bookmarkEnd w:id="22"/>
      <w:r w:rsidR="00333B75">
        <w:rPr>
          <w:rFonts w:eastAsia="Tahoma"/>
        </w:rPr>
        <w:t xml:space="preserve"> </w:t>
      </w:r>
    </w:p>
    <w:p w14:paraId="7F1C92A4" w14:textId="2425C95B" w:rsidR="00C541AA" w:rsidRPr="00DA4BF0" w:rsidRDefault="00C541AA" w:rsidP="000F017C">
      <w:pPr>
        <w:rPr>
          <w:rFonts w:eastAsia="Tahoma" w:cstheme="minorHAnsi"/>
        </w:rPr>
      </w:pPr>
      <w:r w:rsidRPr="00DA4BF0">
        <w:rPr>
          <w:rFonts w:eastAsia="Tahoma" w:cstheme="minorHAnsi"/>
        </w:rPr>
        <w:t xml:space="preserve">Huomioittehan myös verkkosivulla saavutettavuuden. </w:t>
      </w:r>
    </w:p>
    <w:p w14:paraId="40ADF256" w14:textId="49EE181E" w:rsidR="1D2E9025" w:rsidRPr="00DA4BF0" w:rsidRDefault="1D2E9025" w:rsidP="6F488BD7">
      <w:pPr>
        <w:pStyle w:val="Luettelokappale"/>
        <w:numPr>
          <w:ilvl w:val="0"/>
          <w:numId w:val="8"/>
        </w:numPr>
      </w:pPr>
      <w:r w:rsidRPr="6F488BD7">
        <w:rPr>
          <w:rFonts w:eastAsia="Tahoma"/>
        </w:rPr>
        <w:t>Suositte</w:t>
      </w:r>
      <w:r w:rsidR="00CC45B4" w:rsidRPr="6F488BD7">
        <w:rPr>
          <w:rFonts w:eastAsia="Tahoma"/>
        </w:rPr>
        <w:t>le</w:t>
      </w:r>
      <w:r w:rsidRPr="6F488BD7">
        <w:rPr>
          <w:rFonts w:eastAsia="Tahoma"/>
        </w:rPr>
        <w:t xml:space="preserve">mme, että asiakasesitteestä ladataan verkkosivulle sekä DOC/DOCX että PDF-muodot saavutettavasti toteutettuna. Ohjeita saavutettavien Word- ja PDF-tiedostojen toteuttamiseen on Saavutettavasti.fi-sivustolla: </w:t>
      </w:r>
      <w:hyperlink r:id="rId21">
        <w:r w:rsidR="0A6BEBB4" w:rsidRPr="6F488BD7">
          <w:rPr>
            <w:rStyle w:val="Hyperlinkki"/>
          </w:rPr>
          <w:t>www.saavutettavasti.fi/saavutettavat-asiakirjat</w:t>
        </w:r>
      </w:hyperlink>
      <w:r w:rsidR="0A6BEBB4" w:rsidRPr="6F488BD7">
        <w:t xml:space="preserve">. </w:t>
      </w:r>
    </w:p>
    <w:p w14:paraId="59A844EB" w14:textId="7912BCAD" w:rsidR="006E50A3" w:rsidRPr="00DA4BF0" w:rsidRDefault="00820533" w:rsidP="00380FAD">
      <w:pPr>
        <w:pStyle w:val="Luettelokappale"/>
        <w:numPr>
          <w:ilvl w:val="0"/>
          <w:numId w:val="8"/>
        </w:numPr>
        <w:rPr>
          <w:rFonts w:eastAsia="Tahoma" w:cstheme="minorHAnsi"/>
        </w:rPr>
      </w:pPr>
      <w:r w:rsidRPr="00DA4BF0">
        <w:rPr>
          <w:rFonts w:eastAsia="Tahoma" w:cstheme="minorHAnsi"/>
        </w:rPr>
        <w:t xml:space="preserve">Esimerkiksi </w:t>
      </w:r>
      <w:r w:rsidR="006E50A3" w:rsidRPr="00DA4BF0">
        <w:rPr>
          <w:rFonts w:eastAsia="Tahoma" w:cstheme="minorHAnsi"/>
        </w:rPr>
        <w:t>Papunetin verkkosivul</w:t>
      </w:r>
      <w:r w:rsidR="00380FAD" w:rsidRPr="00DA4BF0">
        <w:rPr>
          <w:rFonts w:eastAsia="Tahoma" w:cstheme="minorHAnsi"/>
        </w:rPr>
        <w:t>la on saavutettavien verkkosivujen suunnitteluopas:</w:t>
      </w:r>
    </w:p>
    <w:p w14:paraId="5EDD2471" w14:textId="07089AA4" w:rsidR="00380FAD" w:rsidRPr="00DA4BF0" w:rsidRDefault="104E88EC" w:rsidP="6F488BD7">
      <w:pPr>
        <w:pStyle w:val="Luettelokappale"/>
        <w:numPr>
          <w:ilvl w:val="1"/>
          <w:numId w:val="8"/>
        </w:numPr>
        <w:rPr>
          <w:rFonts w:eastAsia="Tahoma"/>
        </w:rPr>
      </w:pPr>
      <w:hyperlink r:id="rId22">
        <w:r w:rsidRPr="6F488BD7">
          <w:rPr>
            <w:rStyle w:val="Hyperlinkki"/>
            <w:rFonts w:eastAsia="Tahoma"/>
          </w:rPr>
          <w:t>www.papunet.net/saavutettavuus/saavutettavien-verkkosivujen-suunnitteluopas</w:t>
        </w:r>
      </w:hyperlink>
      <w:r w:rsidRPr="6F488BD7">
        <w:rPr>
          <w:rFonts w:eastAsia="Tahoma"/>
        </w:rPr>
        <w:t xml:space="preserve">. </w:t>
      </w:r>
    </w:p>
    <w:p w14:paraId="3780D742" w14:textId="77777777" w:rsidR="00F65F01" w:rsidRPr="00DA4BF0" w:rsidRDefault="00820533" w:rsidP="00F65F01">
      <w:pPr>
        <w:pStyle w:val="Luettelokappale"/>
        <w:numPr>
          <w:ilvl w:val="0"/>
          <w:numId w:val="8"/>
        </w:numPr>
        <w:rPr>
          <w:rFonts w:eastAsia="Tahoma" w:cstheme="minorHAnsi"/>
        </w:rPr>
      </w:pPr>
      <w:r w:rsidRPr="00DA4BF0">
        <w:rPr>
          <w:rFonts w:eastAsia="Tahoma" w:cstheme="minorHAnsi"/>
        </w:rPr>
        <w:t>Papunetin verkkosivuille on</w:t>
      </w:r>
      <w:r w:rsidR="006E50A3" w:rsidRPr="00DA4BF0">
        <w:rPr>
          <w:rFonts w:eastAsia="Tahoma" w:cstheme="minorHAnsi"/>
        </w:rPr>
        <w:t xml:space="preserve"> myös</w:t>
      </w:r>
      <w:r w:rsidRPr="00DA4BF0">
        <w:rPr>
          <w:rFonts w:eastAsia="Tahoma" w:cstheme="minorHAnsi"/>
        </w:rPr>
        <w:t xml:space="preserve"> suomennettu</w:t>
      </w:r>
      <w:r w:rsidR="006E50A3" w:rsidRPr="00DA4BF0">
        <w:rPr>
          <w:rFonts w:eastAsia="Tahoma" w:cstheme="minorHAnsi"/>
        </w:rPr>
        <w:t xml:space="preserve"> verkkosisällön saavutettavuusohjeet</w:t>
      </w:r>
      <w:r w:rsidR="00380FAD" w:rsidRPr="00DA4BF0">
        <w:rPr>
          <w:rFonts w:eastAsia="Tahoma" w:cstheme="minorHAnsi"/>
        </w:rPr>
        <w:t xml:space="preserve"> (WCAG)</w:t>
      </w:r>
      <w:r w:rsidR="00F65F01" w:rsidRPr="00DA4BF0">
        <w:rPr>
          <w:rFonts w:eastAsia="Tahoma" w:cstheme="minorHAnsi"/>
        </w:rPr>
        <w:t xml:space="preserve">: </w:t>
      </w:r>
    </w:p>
    <w:p w14:paraId="2E77FA7A" w14:textId="5FCE093C" w:rsidR="00820533" w:rsidRPr="00DA4BF0" w:rsidRDefault="7EDB4F9B" w:rsidP="6F488BD7">
      <w:pPr>
        <w:pStyle w:val="Luettelokappale"/>
        <w:numPr>
          <w:ilvl w:val="1"/>
          <w:numId w:val="8"/>
        </w:numPr>
        <w:rPr>
          <w:rFonts w:eastAsia="Tahoma"/>
        </w:rPr>
      </w:pPr>
      <w:hyperlink r:id="rId23">
        <w:r w:rsidRPr="6F488BD7">
          <w:rPr>
            <w:rStyle w:val="Hyperlinkki"/>
            <w:rFonts w:eastAsia="Tahoma"/>
          </w:rPr>
          <w:t>www.papunet.net/saavutettavuus/verkkosisallon-saavutettavuusohjeet</w:t>
        </w:r>
      </w:hyperlink>
      <w:r w:rsidRPr="6F488BD7">
        <w:rPr>
          <w:rFonts w:eastAsia="Tahoma"/>
        </w:rPr>
        <w:t xml:space="preserve">. </w:t>
      </w:r>
    </w:p>
    <w:p w14:paraId="62ACE61B" w14:textId="49AA4CF9" w:rsidR="00380FAD" w:rsidRDefault="001B305F" w:rsidP="001B305F">
      <w:pPr>
        <w:pStyle w:val="Otsikko2"/>
        <w:rPr>
          <w:rFonts w:eastAsia="Tahoma"/>
        </w:rPr>
      </w:pPr>
      <w:bookmarkStart w:id="23" w:name="_Toc200621228"/>
      <w:r>
        <w:rPr>
          <w:rFonts w:eastAsia="Tahoma"/>
        </w:rPr>
        <w:t>1</w:t>
      </w:r>
      <w:r w:rsidR="00E41A93">
        <w:rPr>
          <w:rFonts w:eastAsia="Tahoma"/>
        </w:rPr>
        <w:t>1</w:t>
      </w:r>
      <w:r>
        <w:rPr>
          <w:rFonts w:eastAsia="Tahoma"/>
        </w:rPr>
        <w:t>.</w:t>
      </w:r>
      <w:r w:rsidR="00333B75">
        <w:rPr>
          <w:rFonts w:eastAsia="Tahoma"/>
        </w:rPr>
        <w:t>2</w:t>
      </w:r>
      <w:r>
        <w:rPr>
          <w:rFonts w:eastAsia="Tahoma"/>
        </w:rPr>
        <w:t xml:space="preserve"> Palautesähköposti</w:t>
      </w:r>
      <w:bookmarkEnd w:id="23"/>
    </w:p>
    <w:p w14:paraId="649569A0" w14:textId="67949FC9" w:rsidR="00AD5E36" w:rsidRDefault="00EF207A" w:rsidP="000F017C">
      <w:r>
        <w:t>Paikallisen Kaikukortti-työryhmän vastuulla on perustaa alueen Kaikukortti-toiminnalle palautesähköposti, johon Kaikukortin haltijat tai muut voivat halutessaan lähettää palautetta.</w:t>
      </w:r>
      <w:r w:rsidR="00330191">
        <w:t xml:space="preserve"> </w:t>
      </w:r>
    </w:p>
    <w:p w14:paraId="264E3388" w14:textId="175DA3BB" w:rsidR="000C13E0" w:rsidRDefault="000C13E0" w:rsidP="000F017C">
      <w:pPr>
        <w:rPr>
          <w:rFonts w:ascii="Tahoma" w:eastAsia="Tahoma" w:hAnsi="Tahoma" w:cs="Tahoma"/>
          <w:sz w:val="20"/>
          <w:szCs w:val="20"/>
        </w:rPr>
      </w:pPr>
    </w:p>
    <w:p w14:paraId="5F8109AD" w14:textId="2D3B93A8" w:rsidR="1682CE39" w:rsidRDefault="1682CE39" w:rsidP="00663B81">
      <w:pPr>
        <w:pStyle w:val="Otsikko1"/>
      </w:pPr>
      <w:bookmarkStart w:id="24" w:name="_Toc200621229"/>
      <w:r w:rsidRPr="1682CE39">
        <w:t>Lisätietoa</w:t>
      </w:r>
      <w:bookmarkEnd w:id="24"/>
      <w:r w:rsidRPr="1682CE39">
        <w:t xml:space="preserve"> </w:t>
      </w:r>
    </w:p>
    <w:p w14:paraId="26EF6E86" w14:textId="17B4A022" w:rsidR="1682CE39" w:rsidRDefault="1682CE39" w:rsidP="1682CE39">
      <w:r>
        <w:t>Olettehan yhteydessä meihin, jos teillä on kysyttävää!</w:t>
      </w:r>
    </w:p>
    <w:p w14:paraId="7149DE0F" w14:textId="20ADA686" w:rsidR="1F015827" w:rsidRDefault="1F015827" w:rsidP="1FACDD68">
      <w:r>
        <w:t xml:space="preserve">Katso </w:t>
      </w:r>
      <w:r w:rsidR="00104C2E">
        <w:t>Kaikukeskuksen</w:t>
      </w:r>
      <w:r>
        <w:t xml:space="preserve"> ajantasaiset yhteystiedot: </w:t>
      </w:r>
    </w:p>
    <w:p w14:paraId="2C225889" w14:textId="7341A63B" w:rsidR="013E2278" w:rsidRDefault="013E2278" w:rsidP="1FACDD68">
      <w:hyperlink r:id="rId24">
        <w:r w:rsidRPr="1FACDD68">
          <w:rPr>
            <w:rStyle w:val="Hyperlinkki"/>
          </w:rPr>
          <w:t>www.kaikukortti.fi/yhteystiedot</w:t>
        </w:r>
      </w:hyperlink>
      <w:r w:rsidR="008F61E9">
        <w:rPr>
          <w:rStyle w:val="Hyperlinkki"/>
          <w:u w:val="none"/>
        </w:rPr>
        <w:t xml:space="preserve">. </w:t>
      </w:r>
      <w:r w:rsidR="1F015827">
        <w:t xml:space="preserve">  </w:t>
      </w:r>
    </w:p>
    <w:sectPr w:rsidR="013E2278" w:rsidSect="001A6CCF">
      <w:headerReference w:type="default" r:id="rId25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C53C" w14:textId="77777777" w:rsidR="00A01841" w:rsidRDefault="00A01841" w:rsidP="005F488C">
      <w:pPr>
        <w:spacing w:after="0" w:line="240" w:lineRule="auto"/>
      </w:pPr>
      <w:r>
        <w:separator/>
      </w:r>
    </w:p>
  </w:endnote>
  <w:endnote w:type="continuationSeparator" w:id="0">
    <w:p w14:paraId="55FA5278" w14:textId="77777777" w:rsidR="00A01841" w:rsidRDefault="00A01841" w:rsidP="005F488C">
      <w:pPr>
        <w:spacing w:after="0" w:line="240" w:lineRule="auto"/>
      </w:pPr>
      <w:r>
        <w:continuationSeparator/>
      </w:r>
    </w:p>
  </w:endnote>
  <w:endnote w:type="continuationNotice" w:id="1">
    <w:p w14:paraId="081A0A75" w14:textId="77777777" w:rsidR="00A01841" w:rsidRDefault="00A01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DABBD" w14:textId="77777777" w:rsidR="00A01841" w:rsidRDefault="00A01841" w:rsidP="005F488C">
      <w:pPr>
        <w:spacing w:after="0" w:line="240" w:lineRule="auto"/>
      </w:pPr>
      <w:r>
        <w:separator/>
      </w:r>
    </w:p>
  </w:footnote>
  <w:footnote w:type="continuationSeparator" w:id="0">
    <w:p w14:paraId="2984EC3C" w14:textId="77777777" w:rsidR="00A01841" w:rsidRDefault="00A01841" w:rsidP="005F488C">
      <w:pPr>
        <w:spacing w:after="0" w:line="240" w:lineRule="auto"/>
      </w:pPr>
      <w:r>
        <w:continuationSeparator/>
      </w:r>
    </w:p>
  </w:footnote>
  <w:footnote w:type="continuationNotice" w:id="1">
    <w:p w14:paraId="7EABF07D" w14:textId="77777777" w:rsidR="00A01841" w:rsidRDefault="00A018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064960"/>
      <w:docPartObj>
        <w:docPartGallery w:val="Page Numbers (Top of Page)"/>
        <w:docPartUnique/>
      </w:docPartObj>
    </w:sdtPr>
    <w:sdtContent>
      <w:p w14:paraId="08B0C625" w14:textId="37DB0411" w:rsidR="005F488C" w:rsidRDefault="005F488C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5D6A54" w14:textId="77777777" w:rsidR="005F488C" w:rsidRDefault="005F488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0F9"/>
    <w:multiLevelType w:val="hybridMultilevel"/>
    <w:tmpl w:val="605C02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25B0"/>
    <w:multiLevelType w:val="hybridMultilevel"/>
    <w:tmpl w:val="C3B8EF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F61DD"/>
    <w:multiLevelType w:val="hybridMultilevel"/>
    <w:tmpl w:val="FDD8D1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076A"/>
    <w:multiLevelType w:val="hybridMultilevel"/>
    <w:tmpl w:val="744AC6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1317"/>
    <w:multiLevelType w:val="hybridMultilevel"/>
    <w:tmpl w:val="C870FF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610C8"/>
    <w:multiLevelType w:val="hybridMultilevel"/>
    <w:tmpl w:val="C0F4EC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032F3"/>
    <w:multiLevelType w:val="hybridMultilevel"/>
    <w:tmpl w:val="BDEEC7BA"/>
    <w:lvl w:ilvl="0" w:tplc="C3A04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407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AA0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14CD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BC277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E18A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2901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FFCCB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62EF1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414A53"/>
    <w:multiLevelType w:val="hybridMultilevel"/>
    <w:tmpl w:val="BE8694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10B3F"/>
    <w:multiLevelType w:val="hybridMultilevel"/>
    <w:tmpl w:val="665E96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B6A8C"/>
    <w:multiLevelType w:val="hybridMultilevel"/>
    <w:tmpl w:val="85FEF8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17C50"/>
    <w:multiLevelType w:val="hybridMultilevel"/>
    <w:tmpl w:val="973EC3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83AB8"/>
    <w:multiLevelType w:val="hybridMultilevel"/>
    <w:tmpl w:val="EFB461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852010">
    <w:abstractNumId w:val="6"/>
  </w:num>
  <w:num w:numId="2" w16cid:durableId="2101751525">
    <w:abstractNumId w:val="7"/>
  </w:num>
  <w:num w:numId="3" w16cid:durableId="1561280655">
    <w:abstractNumId w:val="11"/>
  </w:num>
  <w:num w:numId="4" w16cid:durableId="771827746">
    <w:abstractNumId w:val="1"/>
  </w:num>
  <w:num w:numId="5" w16cid:durableId="1645819140">
    <w:abstractNumId w:val="9"/>
  </w:num>
  <w:num w:numId="6" w16cid:durableId="878519451">
    <w:abstractNumId w:val="4"/>
  </w:num>
  <w:num w:numId="7" w16cid:durableId="1135636816">
    <w:abstractNumId w:val="0"/>
  </w:num>
  <w:num w:numId="8" w16cid:durableId="509836219">
    <w:abstractNumId w:val="8"/>
  </w:num>
  <w:num w:numId="9" w16cid:durableId="1555316557">
    <w:abstractNumId w:val="2"/>
  </w:num>
  <w:num w:numId="10" w16cid:durableId="1359887404">
    <w:abstractNumId w:val="3"/>
  </w:num>
  <w:num w:numId="11" w16cid:durableId="80299290">
    <w:abstractNumId w:val="5"/>
  </w:num>
  <w:num w:numId="12" w16cid:durableId="2003006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BAF716"/>
    <w:rsid w:val="000141D3"/>
    <w:rsid w:val="00024923"/>
    <w:rsid w:val="00040420"/>
    <w:rsid w:val="00045F2D"/>
    <w:rsid w:val="00046133"/>
    <w:rsid w:val="00062B0A"/>
    <w:rsid w:val="000739E4"/>
    <w:rsid w:val="00082381"/>
    <w:rsid w:val="00084FBE"/>
    <w:rsid w:val="000943FC"/>
    <w:rsid w:val="00094B0B"/>
    <w:rsid w:val="00097B46"/>
    <w:rsid w:val="000A5579"/>
    <w:rsid w:val="000C13E0"/>
    <w:rsid w:val="000C2E91"/>
    <w:rsid w:val="000D590C"/>
    <w:rsid w:val="000F017C"/>
    <w:rsid w:val="00104AF6"/>
    <w:rsid w:val="00104C2E"/>
    <w:rsid w:val="00106A54"/>
    <w:rsid w:val="0012101A"/>
    <w:rsid w:val="0012430C"/>
    <w:rsid w:val="00134FA7"/>
    <w:rsid w:val="001571E3"/>
    <w:rsid w:val="00162233"/>
    <w:rsid w:val="00163D24"/>
    <w:rsid w:val="00176F70"/>
    <w:rsid w:val="0018538F"/>
    <w:rsid w:val="00190B1A"/>
    <w:rsid w:val="0019607B"/>
    <w:rsid w:val="001A6CCF"/>
    <w:rsid w:val="001B305F"/>
    <w:rsid w:val="001C1B84"/>
    <w:rsid w:val="001E3D79"/>
    <w:rsid w:val="001E3EFC"/>
    <w:rsid w:val="001E5523"/>
    <w:rsid w:val="001F0E25"/>
    <w:rsid w:val="001F6697"/>
    <w:rsid w:val="001F7287"/>
    <w:rsid w:val="002152E6"/>
    <w:rsid w:val="002273D7"/>
    <w:rsid w:val="002327B4"/>
    <w:rsid w:val="0023438C"/>
    <w:rsid w:val="00234936"/>
    <w:rsid w:val="00241451"/>
    <w:rsid w:val="00267CDE"/>
    <w:rsid w:val="00271180"/>
    <w:rsid w:val="00272617"/>
    <w:rsid w:val="00273787"/>
    <w:rsid w:val="00274B39"/>
    <w:rsid w:val="002923FF"/>
    <w:rsid w:val="00293517"/>
    <w:rsid w:val="002936EA"/>
    <w:rsid w:val="002A4660"/>
    <w:rsid w:val="002A762C"/>
    <w:rsid w:val="002B0453"/>
    <w:rsid w:val="002C22B6"/>
    <w:rsid w:val="002C4925"/>
    <w:rsid w:val="002C72F7"/>
    <w:rsid w:val="002D5EF9"/>
    <w:rsid w:val="002E3DDA"/>
    <w:rsid w:val="002E6572"/>
    <w:rsid w:val="002E6B40"/>
    <w:rsid w:val="002F0CCF"/>
    <w:rsid w:val="00307D39"/>
    <w:rsid w:val="00330191"/>
    <w:rsid w:val="003332B0"/>
    <w:rsid w:val="00333B75"/>
    <w:rsid w:val="00356D20"/>
    <w:rsid w:val="003632E4"/>
    <w:rsid w:val="0037570F"/>
    <w:rsid w:val="0037632A"/>
    <w:rsid w:val="00380CF8"/>
    <w:rsid w:val="00380FAD"/>
    <w:rsid w:val="003831EE"/>
    <w:rsid w:val="003940C2"/>
    <w:rsid w:val="00396C7A"/>
    <w:rsid w:val="003A4FA6"/>
    <w:rsid w:val="003B2251"/>
    <w:rsid w:val="003B7D51"/>
    <w:rsid w:val="003D044F"/>
    <w:rsid w:val="003D6BC9"/>
    <w:rsid w:val="003E454C"/>
    <w:rsid w:val="00401867"/>
    <w:rsid w:val="0040656F"/>
    <w:rsid w:val="0042125E"/>
    <w:rsid w:val="00421D59"/>
    <w:rsid w:val="00423ADE"/>
    <w:rsid w:val="00432640"/>
    <w:rsid w:val="0043365D"/>
    <w:rsid w:val="004354D9"/>
    <w:rsid w:val="004357EE"/>
    <w:rsid w:val="004475AE"/>
    <w:rsid w:val="0045535D"/>
    <w:rsid w:val="00455493"/>
    <w:rsid w:val="0046021C"/>
    <w:rsid w:val="00464183"/>
    <w:rsid w:val="00464D27"/>
    <w:rsid w:val="004724D5"/>
    <w:rsid w:val="00474DE1"/>
    <w:rsid w:val="00482DBE"/>
    <w:rsid w:val="00484D9D"/>
    <w:rsid w:val="004910D6"/>
    <w:rsid w:val="004A36A3"/>
    <w:rsid w:val="004C5067"/>
    <w:rsid w:val="004C66C3"/>
    <w:rsid w:val="004D2C18"/>
    <w:rsid w:val="004D6F5C"/>
    <w:rsid w:val="004E13F5"/>
    <w:rsid w:val="004E345A"/>
    <w:rsid w:val="004F2217"/>
    <w:rsid w:val="004F442F"/>
    <w:rsid w:val="0050367D"/>
    <w:rsid w:val="00507255"/>
    <w:rsid w:val="00512D5C"/>
    <w:rsid w:val="00512F04"/>
    <w:rsid w:val="00521D53"/>
    <w:rsid w:val="00521EF2"/>
    <w:rsid w:val="00522EAA"/>
    <w:rsid w:val="0053277D"/>
    <w:rsid w:val="00532C3A"/>
    <w:rsid w:val="005356AD"/>
    <w:rsid w:val="005379D3"/>
    <w:rsid w:val="00543C11"/>
    <w:rsid w:val="00545BC5"/>
    <w:rsid w:val="00553908"/>
    <w:rsid w:val="005617E0"/>
    <w:rsid w:val="005618B4"/>
    <w:rsid w:val="0056305D"/>
    <w:rsid w:val="00564B0A"/>
    <w:rsid w:val="00573CBC"/>
    <w:rsid w:val="00574397"/>
    <w:rsid w:val="0059172C"/>
    <w:rsid w:val="005B0BB2"/>
    <w:rsid w:val="005B6834"/>
    <w:rsid w:val="005D1187"/>
    <w:rsid w:val="005D6D1D"/>
    <w:rsid w:val="005E423D"/>
    <w:rsid w:val="005E5DFB"/>
    <w:rsid w:val="005F27AE"/>
    <w:rsid w:val="005F488C"/>
    <w:rsid w:val="005F4D98"/>
    <w:rsid w:val="005F64A6"/>
    <w:rsid w:val="00610E5C"/>
    <w:rsid w:val="006146BA"/>
    <w:rsid w:val="00633B1C"/>
    <w:rsid w:val="0064091B"/>
    <w:rsid w:val="00641866"/>
    <w:rsid w:val="00645CE0"/>
    <w:rsid w:val="00654E75"/>
    <w:rsid w:val="00655DFC"/>
    <w:rsid w:val="006629B6"/>
    <w:rsid w:val="00663B81"/>
    <w:rsid w:val="00677ED5"/>
    <w:rsid w:val="006816A0"/>
    <w:rsid w:val="00684B8A"/>
    <w:rsid w:val="0068E3F6"/>
    <w:rsid w:val="00690154"/>
    <w:rsid w:val="00694A3F"/>
    <w:rsid w:val="00695CF5"/>
    <w:rsid w:val="006A3EA9"/>
    <w:rsid w:val="006B1FA9"/>
    <w:rsid w:val="006C3BCA"/>
    <w:rsid w:val="006C4717"/>
    <w:rsid w:val="006E50A3"/>
    <w:rsid w:val="0070685C"/>
    <w:rsid w:val="0070738A"/>
    <w:rsid w:val="0072630B"/>
    <w:rsid w:val="00742C75"/>
    <w:rsid w:val="00745F82"/>
    <w:rsid w:val="00750F06"/>
    <w:rsid w:val="0078375A"/>
    <w:rsid w:val="00797CFC"/>
    <w:rsid w:val="007A76D5"/>
    <w:rsid w:val="007B7214"/>
    <w:rsid w:val="007C0DA2"/>
    <w:rsid w:val="007F0E71"/>
    <w:rsid w:val="00802A4E"/>
    <w:rsid w:val="00807DAB"/>
    <w:rsid w:val="00814E61"/>
    <w:rsid w:val="00815B41"/>
    <w:rsid w:val="00820533"/>
    <w:rsid w:val="008216CA"/>
    <w:rsid w:val="00823826"/>
    <w:rsid w:val="00825238"/>
    <w:rsid w:val="008359BA"/>
    <w:rsid w:val="00836A8A"/>
    <w:rsid w:val="008450E8"/>
    <w:rsid w:val="00847EB1"/>
    <w:rsid w:val="00860747"/>
    <w:rsid w:val="00864328"/>
    <w:rsid w:val="00880D56"/>
    <w:rsid w:val="008825D3"/>
    <w:rsid w:val="00885236"/>
    <w:rsid w:val="00893464"/>
    <w:rsid w:val="00895188"/>
    <w:rsid w:val="008958A7"/>
    <w:rsid w:val="008A138D"/>
    <w:rsid w:val="008B1A1A"/>
    <w:rsid w:val="008B698D"/>
    <w:rsid w:val="008B7278"/>
    <w:rsid w:val="008C35CB"/>
    <w:rsid w:val="008D60D4"/>
    <w:rsid w:val="008F4D0E"/>
    <w:rsid w:val="008F4D70"/>
    <w:rsid w:val="008F614B"/>
    <w:rsid w:val="008F61E9"/>
    <w:rsid w:val="00903C51"/>
    <w:rsid w:val="00915299"/>
    <w:rsid w:val="00924EB2"/>
    <w:rsid w:val="00933D61"/>
    <w:rsid w:val="009429FB"/>
    <w:rsid w:val="0095203F"/>
    <w:rsid w:val="00962646"/>
    <w:rsid w:val="0096437D"/>
    <w:rsid w:val="009705C8"/>
    <w:rsid w:val="00985190"/>
    <w:rsid w:val="0098568D"/>
    <w:rsid w:val="00986172"/>
    <w:rsid w:val="00987057"/>
    <w:rsid w:val="009A0E27"/>
    <w:rsid w:val="009B7D18"/>
    <w:rsid w:val="009C08A7"/>
    <w:rsid w:val="009C53E4"/>
    <w:rsid w:val="009D1350"/>
    <w:rsid w:val="009D6803"/>
    <w:rsid w:val="009E2889"/>
    <w:rsid w:val="009E3054"/>
    <w:rsid w:val="009F6822"/>
    <w:rsid w:val="00A002F0"/>
    <w:rsid w:val="00A01029"/>
    <w:rsid w:val="00A01841"/>
    <w:rsid w:val="00A11E6F"/>
    <w:rsid w:val="00A216A9"/>
    <w:rsid w:val="00A25ACA"/>
    <w:rsid w:val="00A26810"/>
    <w:rsid w:val="00A42D57"/>
    <w:rsid w:val="00A55A85"/>
    <w:rsid w:val="00A5731C"/>
    <w:rsid w:val="00A6093B"/>
    <w:rsid w:val="00A60DC6"/>
    <w:rsid w:val="00A656BA"/>
    <w:rsid w:val="00A722F0"/>
    <w:rsid w:val="00A726CC"/>
    <w:rsid w:val="00A733E7"/>
    <w:rsid w:val="00A73ACC"/>
    <w:rsid w:val="00A768B7"/>
    <w:rsid w:val="00A84C3C"/>
    <w:rsid w:val="00A85004"/>
    <w:rsid w:val="00A87C32"/>
    <w:rsid w:val="00AA06E9"/>
    <w:rsid w:val="00AB130D"/>
    <w:rsid w:val="00AC5B97"/>
    <w:rsid w:val="00AD0CC3"/>
    <w:rsid w:val="00AD5E36"/>
    <w:rsid w:val="00AD7670"/>
    <w:rsid w:val="00AE7B63"/>
    <w:rsid w:val="00AF0E2B"/>
    <w:rsid w:val="00AF47FE"/>
    <w:rsid w:val="00B02F14"/>
    <w:rsid w:val="00B14EE0"/>
    <w:rsid w:val="00B1778D"/>
    <w:rsid w:val="00B22E0B"/>
    <w:rsid w:val="00B2460C"/>
    <w:rsid w:val="00B40310"/>
    <w:rsid w:val="00B42B79"/>
    <w:rsid w:val="00B43184"/>
    <w:rsid w:val="00B55C69"/>
    <w:rsid w:val="00B62F33"/>
    <w:rsid w:val="00B65BB1"/>
    <w:rsid w:val="00B709B9"/>
    <w:rsid w:val="00B81A9B"/>
    <w:rsid w:val="00B82159"/>
    <w:rsid w:val="00BC19D9"/>
    <w:rsid w:val="00BD2074"/>
    <w:rsid w:val="00BD3EE7"/>
    <w:rsid w:val="00BF5228"/>
    <w:rsid w:val="00C152BD"/>
    <w:rsid w:val="00C17AAB"/>
    <w:rsid w:val="00C22846"/>
    <w:rsid w:val="00C30CD8"/>
    <w:rsid w:val="00C36736"/>
    <w:rsid w:val="00C43C0C"/>
    <w:rsid w:val="00C447E6"/>
    <w:rsid w:val="00C45BE9"/>
    <w:rsid w:val="00C475F4"/>
    <w:rsid w:val="00C541AA"/>
    <w:rsid w:val="00C652AF"/>
    <w:rsid w:val="00C81420"/>
    <w:rsid w:val="00CA4731"/>
    <w:rsid w:val="00CA5818"/>
    <w:rsid w:val="00CB4214"/>
    <w:rsid w:val="00CC1AAE"/>
    <w:rsid w:val="00CC2EFD"/>
    <w:rsid w:val="00CC45B4"/>
    <w:rsid w:val="00CC6C6D"/>
    <w:rsid w:val="00CD7A81"/>
    <w:rsid w:val="00CD7D7B"/>
    <w:rsid w:val="00CE3208"/>
    <w:rsid w:val="00CE5382"/>
    <w:rsid w:val="00CE7012"/>
    <w:rsid w:val="00D05C2A"/>
    <w:rsid w:val="00D07A22"/>
    <w:rsid w:val="00D10627"/>
    <w:rsid w:val="00D17DBD"/>
    <w:rsid w:val="00D32ABD"/>
    <w:rsid w:val="00D32CAB"/>
    <w:rsid w:val="00D3574D"/>
    <w:rsid w:val="00D40A88"/>
    <w:rsid w:val="00D41EE8"/>
    <w:rsid w:val="00D57365"/>
    <w:rsid w:val="00D62088"/>
    <w:rsid w:val="00D74585"/>
    <w:rsid w:val="00D80DD6"/>
    <w:rsid w:val="00DA1685"/>
    <w:rsid w:val="00DA4BF0"/>
    <w:rsid w:val="00DC1431"/>
    <w:rsid w:val="00DC5FBE"/>
    <w:rsid w:val="00DC7F9B"/>
    <w:rsid w:val="00DD099F"/>
    <w:rsid w:val="00DD2F6E"/>
    <w:rsid w:val="00E01EDC"/>
    <w:rsid w:val="00E07D96"/>
    <w:rsid w:val="00E11979"/>
    <w:rsid w:val="00E13FEE"/>
    <w:rsid w:val="00E26CCB"/>
    <w:rsid w:val="00E41A93"/>
    <w:rsid w:val="00E459C9"/>
    <w:rsid w:val="00E50BA2"/>
    <w:rsid w:val="00E5683E"/>
    <w:rsid w:val="00E653BE"/>
    <w:rsid w:val="00E67723"/>
    <w:rsid w:val="00E71FCA"/>
    <w:rsid w:val="00E7452F"/>
    <w:rsid w:val="00E75027"/>
    <w:rsid w:val="00E859AC"/>
    <w:rsid w:val="00EA6209"/>
    <w:rsid w:val="00EA6EA2"/>
    <w:rsid w:val="00EB1FE0"/>
    <w:rsid w:val="00EB57B5"/>
    <w:rsid w:val="00EB7735"/>
    <w:rsid w:val="00EC202B"/>
    <w:rsid w:val="00EC727A"/>
    <w:rsid w:val="00ED11BF"/>
    <w:rsid w:val="00EE00CE"/>
    <w:rsid w:val="00EF207A"/>
    <w:rsid w:val="00F03478"/>
    <w:rsid w:val="00F06EE7"/>
    <w:rsid w:val="00F10240"/>
    <w:rsid w:val="00F10956"/>
    <w:rsid w:val="00F364C9"/>
    <w:rsid w:val="00F46534"/>
    <w:rsid w:val="00F65F01"/>
    <w:rsid w:val="00F70006"/>
    <w:rsid w:val="00F82753"/>
    <w:rsid w:val="00F946CE"/>
    <w:rsid w:val="00FA016C"/>
    <w:rsid w:val="00FA1E05"/>
    <w:rsid w:val="00FA3E71"/>
    <w:rsid w:val="00FC739A"/>
    <w:rsid w:val="00FD696B"/>
    <w:rsid w:val="00FD767A"/>
    <w:rsid w:val="00FE3B3C"/>
    <w:rsid w:val="00FF04BA"/>
    <w:rsid w:val="011DF8ED"/>
    <w:rsid w:val="013E2278"/>
    <w:rsid w:val="0593E31B"/>
    <w:rsid w:val="066A5809"/>
    <w:rsid w:val="06C1A8BA"/>
    <w:rsid w:val="06C6EA76"/>
    <w:rsid w:val="08F23C91"/>
    <w:rsid w:val="0A6BEBB4"/>
    <w:rsid w:val="0B42D131"/>
    <w:rsid w:val="0D9EE8C6"/>
    <w:rsid w:val="0FED65A1"/>
    <w:rsid w:val="104E88EC"/>
    <w:rsid w:val="11746875"/>
    <w:rsid w:val="117E8F31"/>
    <w:rsid w:val="11F4B0F2"/>
    <w:rsid w:val="12518125"/>
    <w:rsid w:val="12D4CC5D"/>
    <w:rsid w:val="151A1857"/>
    <w:rsid w:val="1682CE39"/>
    <w:rsid w:val="17E03CC5"/>
    <w:rsid w:val="1A5AA04A"/>
    <w:rsid w:val="1AB48D8F"/>
    <w:rsid w:val="1B708C62"/>
    <w:rsid w:val="1C2E878C"/>
    <w:rsid w:val="1D2E9025"/>
    <w:rsid w:val="1D70B5E3"/>
    <w:rsid w:val="1E448E12"/>
    <w:rsid w:val="1E8D2E53"/>
    <w:rsid w:val="1EE85082"/>
    <w:rsid w:val="1F015827"/>
    <w:rsid w:val="1FACDD68"/>
    <w:rsid w:val="1FDCB327"/>
    <w:rsid w:val="20D5AAA5"/>
    <w:rsid w:val="20D78B3E"/>
    <w:rsid w:val="20E9040C"/>
    <w:rsid w:val="20F0A26D"/>
    <w:rsid w:val="22FF768C"/>
    <w:rsid w:val="24319D50"/>
    <w:rsid w:val="2439F964"/>
    <w:rsid w:val="245BFB3B"/>
    <w:rsid w:val="248B9588"/>
    <w:rsid w:val="25A32690"/>
    <w:rsid w:val="29CFED1F"/>
    <w:rsid w:val="2B735828"/>
    <w:rsid w:val="2D84208D"/>
    <w:rsid w:val="2E1FBAC9"/>
    <w:rsid w:val="2E854194"/>
    <w:rsid w:val="30AC2031"/>
    <w:rsid w:val="3D49CEE8"/>
    <w:rsid w:val="3D5F8F2C"/>
    <w:rsid w:val="405B2C2B"/>
    <w:rsid w:val="40E09574"/>
    <w:rsid w:val="413A5655"/>
    <w:rsid w:val="4159A1F1"/>
    <w:rsid w:val="42027D4D"/>
    <w:rsid w:val="43A7C877"/>
    <w:rsid w:val="45FE1EF9"/>
    <w:rsid w:val="467853E6"/>
    <w:rsid w:val="4935BE16"/>
    <w:rsid w:val="498BFDF1"/>
    <w:rsid w:val="4B7F74DE"/>
    <w:rsid w:val="4BD3A388"/>
    <w:rsid w:val="4C4405A4"/>
    <w:rsid w:val="4E2B5973"/>
    <w:rsid w:val="4E70A3B9"/>
    <w:rsid w:val="4F12E189"/>
    <w:rsid w:val="51D15089"/>
    <w:rsid w:val="53789A0A"/>
    <w:rsid w:val="541D46C9"/>
    <w:rsid w:val="55B2A9CB"/>
    <w:rsid w:val="56686991"/>
    <w:rsid w:val="57B6BC05"/>
    <w:rsid w:val="58CB7AA1"/>
    <w:rsid w:val="5A1440C4"/>
    <w:rsid w:val="5B18C608"/>
    <w:rsid w:val="5E4825F7"/>
    <w:rsid w:val="5F992393"/>
    <w:rsid w:val="607DC97A"/>
    <w:rsid w:val="617641D5"/>
    <w:rsid w:val="6501ACEE"/>
    <w:rsid w:val="65B0C137"/>
    <w:rsid w:val="6611B542"/>
    <w:rsid w:val="6A5E9D14"/>
    <w:rsid w:val="6AC13725"/>
    <w:rsid w:val="6AE45BC5"/>
    <w:rsid w:val="6BD2B762"/>
    <w:rsid w:val="6CE72AE7"/>
    <w:rsid w:val="6F488BD7"/>
    <w:rsid w:val="7308031C"/>
    <w:rsid w:val="749B0A58"/>
    <w:rsid w:val="76A0FE68"/>
    <w:rsid w:val="774041A6"/>
    <w:rsid w:val="79BAF716"/>
    <w:rsid w:val="79CEB427"/>
    <w:rsid w:val="7A0D9FA8"/>
    <w:rsid w:val="7A90D2CA"/>
    <w:rsid w:val="7C438F07"/>
    <w:rsid w:val="7C6D308F"/>
    <w:rsid w:val="7DE48132"/>
    <w:rsid w:val="7EDB4F9B"/>
    <w:rsid w:val="7F3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F716"/>
  <w15:chartTrackingRefBased/>
  <w15:docId w15:val="{107ACB04-6DFC-49E8-84F3-CA18DB1B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816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rsid w:val="006816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ali"/>
    <w:rsid w:val="0054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545BC5"/>
  </w:style>
  <w:style w:type="character" w:customStyle="1" w:styleId="normaltextrun">
    <w:name w:val="normaltextrun"/>
    <w:basedOn w:val="Kappaleenoletusfontti"/>
    <w:rsid w:val="00545BC5"/>
  </w:style>
  <w:style w:type="character" w:customStyle="1" w:styleId="eop">
    <w:name w:val="eop"/>
    <w:basedOn w:val="Kappaleenoletusfontti"/>
    <w:rsid w:val="00545BC5"/>
  </w:style>
  <w:style w:type="character" w:customStyle="1" w:styleId="scxp40418334">
    <w:name w:val="scxp40418334"/>
    <w:basedOn w:val="Kappaleenoletusfontti"/>
    <w:rsid w:val="00545BC5"/>
  </w:style>
  <w:style w:type="character" w:styleId="Ratkaisematonmaininta">
    <w:name w:val="Unresolved Mention"/>
    <w:basedOn w:val="Kappaleenoletusfontti"/>
    <w:uiPriority w:val="99"/>
    <w:semiHidden/>
    <w:unhideWhenUsed/>
    <w:rsid w:val="00D40A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C152BD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F4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F488C"/>
  </w:style>
  <w:style w:type="paragraph" w:styleId="Alatunniste">
    <w:name w:val="footer"/>
    <w:basedOn w:val="Normaali"/>
    <w:link w:val="AlatunnisteChar"/>
    <w:uiPriority w:val="99"/>
    <w:unhideWhenUsed/>
    <w:rsid w:val="005F4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F488C"/>
  </w:style>
  <w:style w:type="paragraph" w:styleId="Otsikko">
    <w:name w:val="Title"/>
    <w:basedOn w:val="Normaali"/>
    <w:next w:val="Normaali"/>
    <w:link w:val="OtsikkoChar"/>
    <w:uiPriority w:val="10"/>
    <w:qFormat/>
    <w:rsid w:val="002A76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A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74397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57439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57439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574397"/>
    <w:pPr>
      <w:spacing w:after="100"/>
      <w:ind w:left="44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73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73CBC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B62F3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62F3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62F3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62F3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62F33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E50B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ikukortti.fi/vastuuhenkiloille/ohjeet-ja-materiaalit" TargetMode="External"/><Relationship Id="rId18" Type="http://schemas.openxmlformats.org/officeDocument/2006/relationships/hyperlink" Target="http://www.espoo.fi/kaikukortti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saavutettavasti.fi/saavutettavat-asiakirjat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aikukortti.fi/vastuuhenkiloille/ohjeet-ja-materiaalit" TargetMode="External"/><Relationship Id="rId17" Type="http://schemas.openxmlformats.org/officeDocument/2006/relationships/hyperlink" Target="https://kaikukortti.fi/vastuuhenkiloille/ohjeet-ja-materiaalit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aikukortti.fi/vastuuhenkiloille/ohjeet-ja-materiaalit" TargetMode="External"/><Relationship Id="rId20" Type="http://schemas.openxmlformats.org/officeDocument/2006/relationships/hyperlink" Target="https://kaikukortti.fi/vastuuhenkiloille/ohjeet-ja-materiaali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kaikukortti.fi/etusivu-2/yhteystiedot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kulttuuriakaikille.fi/saavutettavuus_tietopaketit_ja_oppaat_viestinta" TargetMode="External"/><Relationship Id="rId23" Type="http://schemas.openxmlformats.org/officeDocument/2006/relationships/hyperlink" Target="http://www.papunet.net/saavutettavuus/verkkosisallon-saavutettavuusohjee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yvinvointialue.kainuu.fi/kaikukortt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aikukortti.fi/vastuuhenkiloille/ohjeet-ja-materiaalit" TargetMode="External"/><Relationship Id="rId22" Type="http://schemas.openxmlformats.org/officeDocument/2006/relationships/hyperlink" Target="http://www.papunet.net/saavutettavuus/saavutettavien-verkkosivujen-suunnitteluopa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87997e-a399-4792-bf62-8ae5425f34e1">
      <Terms xmlns="http://schemas.microsoft.com/office/infopath/2007/PartnerControls"/>
    </lcf76f155ced4ddcb4097134ff3c332f>
    <TaxCatchAll xmlns="f9c1e99c-e606-452d-8bcf-1001e7ebeb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2766DA09AFEA94A9694D45AFA785C17" ma:contentTypeVersion="18" ma:contentTypeDescription="Luo uusi asiakirja." ma:contentTypeScope="" ma:versionID="b45526477802339cf4fc4576b3e3ed7e">
  <xsd:schema xmlns:xsd="http://www.w3.org/2001/XMLSchema" xmlns:xs="http://www.w3.org/2001/XMLSchema" xmlns:p="http://schemas.microsoft.com/office/2006/metadata/properties" xmlns:ns2="b087997e-a399-4792-bf62-8ae5425f34e1" xmlns:ns3="f9c1e99c-e606-452d-8bcf-1001e7ebeb43" targetNamespace="http://schemas.microsoft.com/office/2006/metadata/properties" ma:root="true" ma:fieldsID="d7a39de3c9c5fb26b1d4030fe3eff115" ns2:_="" ns3:_="">
    <xsd:import namespace="b087997e-a399-4792-bf62-8ae5425f34e1"/>
    <xsd:import namespace="f9c1e99c-e606-452d-8bcf-1001e7ebe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7997e-a399-4792-bf62-8ae5425f3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05be70b-7e63-479c-93ef-9a52c36b2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1e99c-e606-452d-8bcf-1001e7ebe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9f20f1-7cf4-4815-a41f-80207f32a9d6}" ma:internalName="TaxCatchAll" ma:showField="CatchAllData" ma:web="f9c1e99c-e606-452d-8bcf-1001e7ebe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B7F49-F3A6-4AA4-BA3A-D53BCF2579A1}">
  <ds:schemaRefs>
    <ds:schemaRef ds:uri="http://schemas.microsoft.com/office/2006/metadata/properties"/>
    <ds:schemaRef ds:uri="http://schemas.microsoft.com/office/infopath/2007/PartnerControls"/>
    <ds:schemaRef ds:uri="b087997e-a399-4792-bf62-8ae5425f34e1"/>
    <ds:schemaRef ds:uri="f9c1e99c-e606-452d-8bcf-1001e7ebeb43"/>
  </ds:schemaRefs>
</ds:datastoreItem>
</file>

<file path=customXml/itemProps2.xml><?xml version="1.0" encoding="utf-8"?>
<ds:datastoreItem xmlns:ds="http://schemas.openxmlformats.org/officeDocument/2006/customXml" ds:itemID="{A282C34D-D1AE-40B2-B01E-D890B16FF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23F99-0656-4629-A07F-AA97369FCA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5F07E-CBCC-4525-A0E1-F23F10D8D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7997e-a399-4792-bf62-8ae5425f34e1"/>
    <ds:schemaRef ds:uri="f9c1e99c-e606-452d-8bcf-1001e7ebe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1746</Words>
  <Characters>14149</Characters>
  <Application>Microsoft Office Word</Application>
  <DocSecurity>0</DocSecurity>
  <Lines>117</Lines>
  <Paragraphs>31</Paragraphs>
  <ScaleCrop>false</ScaleCrop>
  <Company/>
  <LinksUpToDate>false</LinksUpToDate>
  <CharactersWithSpaces>15864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Ohjeita Kaikukortti-InDesign-materiaalin ja Kaikukortin verkkosivujen työstämiseen</dc:title>
  <dc:subject/>
  <dc:creator>Mira Haataja</dc:creator>
  <cp:keywords/>
  <dc:description/>
  <cp:lastModifiedBy>Mira Haataja</cp:lastModifiedBy>
  <cp:revision>20</cp:revision>
  <cp:lastPrinted>2025-06-12T08:59:00Z</cp:lastPrinted>
  <dcterms:created xsi:type="dcterms:W3CDTF">2025-06-12T08:36:00Z</dcterms:created>
  <dcterms:modified xsi:type="dcterms:W3CDTF">2025-06-12T09:00:00Z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3072">
    <vt:lpwstr>6</vt:lpwstr>
  </property>
  <property fmtid="{D5CDD505-2E9C-101B-9397-08002B2CF9AE}" pid="3" name="ContentTypeId">
    <vt:lpwstr>0x01010092766DA09AFEA94A9694D45AFA785C17</vt:lpwstr>
  </property>
  <property fmtid="{D5CDD505-2E9C-101B-9397-08002B2CF9AE}" pid="4" name="AuthorIds_UIVersion_8192">
    <vt:lpwstr>6</vt:lpwstr>
  </property>
  <property fmtid="{D5CDD505-2E9C-101B-9397-08002B2CF9AE}" pid="5" name="MediaServiceImageTags">
    <vt:lpwstr/>
  </property>
</Properties>
</file>